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3AF" w:rsidRPr="004E63AF" w:rsidRDefault="004E63AF" w:rsidP="004E63AF">
      <w:pPr>
        <w:shd w:val="clear" w:color="auto" w:fill="FFFFFF"/>
        <w:spacing w:after="225" w:line="240" w:lineRule="auto"/>
        <w:jc w:val="center"/>
        <w:outlineLvl w:val="0"/>
        <w:rPr>
          <w:rFonts w:ascii="Times New Roman" w:eastAsia="Times New Roman" w:hAnsi="Times New Roman" w:cs="Times New Roman"/>
          <w:b/>
          <w:bCs/>
          <w:color w:val="FF0000"/>
          <w:kern w:val="36"/>
          <w:sz w:val="34"/>
          <w:szCs w:val="34"/>
          <w:lang w:eastAsia="ru-RU"/>
        </w:rPr>
      </w:pPr>
      <w:r w:rsidRPr="004E63AF">
        <w:rPr>
          <w:rFonts w:ascii="Times New Roman" w:eastAsia="Times New Roman" w:hAnsi="Times New Roman" w:cs="Times New Roman"/>
          <w:b/>
          <w:bCs/>
          <w:color w:val="FF0000"/>
          <w:kern w:val="36"/>
          <w:sz w:val="34"/>
          <w:szCs w:val="34"/>
          <w:lang w:eastAsia="ru-RU"/>
        </w:rPr>
        <w:t>Бешенство</w:t>
      </w:r>
    </w:p>
    <w:p w:rsidR="004E63AF" w:rsidRPr="004E63AF" w:rsidRDefault="004E63AF" w:rsidP="004E63AF">
      <w:pPr>
        <w:shd w:val="clear" w:color="auto" w:fill="FFFFFF"/>
        <w:spacing w:after="240" w:line="240" w:lineRule="auto"/>
        <w:jc w:val="center"/>
        <w:rPr>
          <w:rFonts w:ascii="Times New Roman" w:eastAsia="Times New Roman" w:hAnsi="Times New Roman" w:cs="Times New Roman"/>
          <w:sz w:val="24"/>
          <w:szCs w:val="24"/>
          <w:lang w:eastAsia="ru-RU"/>
        </w:rPr>
      </w:pPr>
      <w:r w:rsidRPr="004E63AF">
        <w:rPr>
          <w:rFonts w:ascii="Times New Roman" w:eastAsia="Times New Roman" w:hAnsi="Times New Roman" w:cs="Times New Roman"/>
          <w:b/>
          <w:bCs/>
          <w:i/>
          <w:iCs/>
          <w:sz w:val="24"/>
          <w:szCs w:val="24"/>
          <w:lang w:eastAsia="ru-RU"/>
        </w:rPr>
        <w:t>Бешенство</w:t>
      </w:r>
    </w:p>
    <w:p w:rsidR="004E63AF" w:rsidRPr="004E63AF" w:rsidRDefault="004E63AF" w:rsidP="004E63AF">
      <w:pPr>
        <w:shd w:val="clear" w:color="auto" w:fill="FFFFFF"/>
        <w:spacing w:after="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В современных условиях практически во всех регионах Российской Федерации отмечается активизация природных очагов бешенства животных. Наиболее неблагоприятная ситуация сложилась в Московской и сопредельных с ней областях, где ежегодно регистрируется от 20 до 140 случаев бешенства. Последнее десятилетие характеризуется значительным распространением бешенства среди диких и домашних животных, причем уровень заболеваемости имеет тенденцию к росту.</w:t>
      </w:r>
    </w:p>
    <w:p w:rsidR="004E63AF" w:rsidRPr="004E63AF" w:rsidRDefault="004E63AF" w:rsidP="004E63AF">
      <w:pPr>
        <w:shd w:val="clear" w:color="auto" w:fill="FFFFFF"/>
        <w:spacing w:after="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Бешенство - острое, вирусное инфекционное заболевание, общее для человека и животных, является неизлечимой болезнью, всегда заканчивается смертью.</w:t>
      </w:r>
    </w:p>
    <w:p w:rsidR="004E63AF" w:rsidRPr="004E63AF" w:rsidRDefault="004E63AF" w:rsidP="004E63AF">
      <w:pPr>
        <w:shd w:val="clear" w:color="auto" w:fill="FFFFFF"/>
        <w:spacing w:after="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Возбудителем бешенства является вирус, поражающий мозг человека, который содержится в слюне больного животного.</w:t>
      </w:r>
    </w:p>
    <w:p w:rsidR="004E63AF" w:rsidRPr="004E63AF" w:rsidRDefault="004E63AF" w:rsidP="004E63AF">
      <w:pPr>
        <w:shd w:val="clear" w:color="auto" w:fill="FFFFFF"/>
        <w:spacing w:after="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 xml:space="preserve">Заражение человека происходит через укусы, повреждения (раны, ссадины) на коже, реже на слизистых оболочках, </w:t>
      </w:r>
      <w:proofErr w:type="spellStart"/>
      <w:r w:rsidRPr="004E63AF">
        <w:rPr>
          <w:rFonts w:ascii="Times New Roman" w:eastAsia="Times New Roman" w:hAnsi="Times New Roman" w:cs="Times New Roman"/>
          <w:sz w:val="24"/>
          <w:szCs w:val="24"/>
          <w:lang w:eastAsia="ru-RU"/>
        </w:rPr>
        <w:t>ослюнение</w:t>
      </w:r>
      <w:proofErr w:type="spellEnd"/>
      <w:r w:rsidRPr="004E63AF">
        <w:rPr>
          <w:rFonts w:ascii="Times New Roman" w:eastAsia="Times New Roman" w:hAnsi="Times New Roman" w:cs="Times New Roman"/>
          <w:sz w:val="24"/>
          <w:szCs w:val="24"/>
          <w:lang w:eastAsia="ru-RU"/>
        </w:rPr>
        <w:t xml:space="preserve"> больными животными, а также при контакте с предметами, загрязненными инфицированной слюной. Особенно опасны укусы в голову, лицо, кисти рук. От человека к человеку вирус не передается.</w:t>
      </w:r>
    </w:p>
    <w:p w:rsidR="004E63AF" w:rsidRPr="004E63AF" w:rsidRDefault="004E63AF" w:rsidP="004E63AF">
      <w:pPr>
        <w:shd w:val="clear" w:color="auto" w:fill="FFFFFF"/>
        <w:spacing w:after="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Из домашних животных источником заражения людей чаще всего становятся кошки, собаки. Из диких – лисицы, волки, енотовидные собаки и различные грызуны.</w:t>
      </w:r>
    </w:p>
    <w:p w:rsidR="004E63AF" w:rsidRDefault="004E63AF" w:rsidP="004E63AF">
      <w:pPr>
        <w:shd w:val="clear" w:color="auto" w:fill="FFFFFF"/>
        <w:spacing w:after="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Собаки становятся заразными для человека в конце инкубационного периода. Наибольшая заболеваемость бешенством наблюдается в весенне-летние месяцы, что обусловлено интенсивными контактами с бродячими собаками.</w:t>
      </w:r>
    </w:p>
    <w:p w:rsidR="004E63AF" w:rsidRPr="004E63AF" w:rsidRDefault="004E63AF" w:rsidP="004E63AF">
      <w:pPr>
        <w:shd w:val="clear" w:color="auto" w:fill="FFFFFF"/>
        <w:spacing w:after="0" w:line="240" w:lineRule="auto"/>
        <w:jc w:val="both"/>
        <w:rPr>
          <w:rFonts w:ascii="Times New Roman" w:eastAsia="Times New Roman" w:hAnsi="Times New Roman" w:cs="Times New Roman"/>
          <w:sz w:val="24"/>
          <w:szCs w:val="24"/>
          <w:lang w:eastAsia="ru-RU"/>
        </w:rPr>
      </w:pPr>
      <w:bookmarkStart w:id="0" w:name="_GoBack"/>
      <w:bookmarkEnd w:id="0"/>
    </w:p>
    <w:p w:rsidR="004E63AF" w:rsidRPr="004E63AF" w:rsidRDefault="004E63AF" w:rsidP="004E63AF">
      <w:pPr>
        <w:shd w:val="clear" w:color="auto" w:fill="FFFFFF"/>
        <w:spacing w:after="240" w:line="240" w:lineRule="auto"/>
        <w:jc w:val="center"/>
        <w:rPr>
          <w:rFonts w:ascii="Times New Roman" w:eastAsia="Times New Roman" w:hAnsi="Times New Roman" w:cs="Times New Roman"/>
          <w:sz w:val="24"/>
          <w:szCs w:val="24"/>
          <w:lang w:eastAsia="ru-RU"/>
        </w:rPr>
      </w:pPr>
      <w:r w:rsidRPr="004E63AF">
        <w:rPr>
          <w:rFonts w:ascii="Times New Roman" w:eastAsia="Times New Roman" w:hAnsi="Times New Roman" w:cs="Times New Roman"/>
          <w:b/>
          <w:bCs/>
          <w:i/>
          <w:iCs/>
          <w:sz w:val="24"/>
          <w:szCs w:val="24"/>
          <w:lang w:eastAsia="ru-RU"/>
        </w:rPr>
        <w:t>Бешенство у собак</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b/>
          <w:bCs/>
          <w:i/>
          <w:iCs/>
          <w:noProof/>
          <w:sz w:val="24"/>
          <w:szCs w:val="24"/>
          <w:lang w:eastAsia="ru-RU"/>
        </w:rPr>
        <w:drawing>
          <wp:anchor distT="0" distB="0" distL="114300" distR="114300" simplePos="0" relativeHeight="251658240" behindDoc="0" locked="0" layoutInCell="1" allowOverlap="1">
            <wp:simplePos x="0" y="0"/>
            <wp:positionH relativeFrom="column">
              <wp:posOffset>1409065</wp:posOffset>
            </wp:positionH>
            <wp:positionV relativeFrom="paragraph">
              <wp:posOffset>309245</wp:posOffset>
            </wp:positionV>
            <wp:extent cx="5488940" cy="3648075"/>
            <wp:effectExtent l="0" t="0" r="0" b="9525"/>
            <wp:wrapSquare wrapText="bothSides"/>
            <wp:docPr id="2" name="Рисунок 2" descr="http://cgon.rospotrebnadzor.ru/upload/medialibrary/642/642a2b8d70de3b688cf9b7d4afe76fb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gon.rospotrebnadzor.ru/upload/medialibrary/642/642a2b8d70de3b688cf9b7d4afe76fb9.jpe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8940" cy="3648075"/>
                    </a:xfrm>
                    <a:prstGeom prst="rect">
                      <a:avLst/>
                    </a:prstGeom>
                    <a:noFill/>
                    <a:ln>
                      <a:noFill/>
                    </a:ln>
                  </pic:spPr>
                </pic:pic>
              </a:graphicData>
            </a:graphic>
          </wp:anchor>
        </w:drawing>
      </w:r>
      <w:r w:rsidRPr="004E63AF">
        <w:rPr>
          <w:rFonts w:ascii="Times New Roman" w:eastAsia="Times New Roman" w:hAnsi="Times New Roman" w:cs="Times New Roman"/>
          <w:i/>
          <w:iCs/>
          <w:sz w:val="24"/>
          <w:szCs w:val="24"/>
          <w:lang w:eastAsia="ru-RU"/>
        </w:rPr>
        <w:t>Инкубационный период длится 3-6 (иногда до 10) недель.</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 xml:space="preserve">Начало болезни характеризуется резким изменением поведения собаки: животное становится беспокойным, грызет несъедобные предметы, от обычной пищи отказывается. Это период предвестников. Продолжается он несколько дней.  Далее развивается буйный период, во время которого собаки бесцельно бегают, бросаются на людей, животных, лай у них сиплый, воющий. В это время у собаки изо рта течет слюна, глотание затруднено, собака не пьет. Через несколько дней появляются параличи нижней челюсти, задних ног, язык свисает изо рта, слюна </w:t>
      </w:r>
      <w:r w:rsidRPr="004E63AF">
        <w:rPr>
          <w:rFonts w:ascii="Times New Roman" w:eastAsia="Times New Roman" w:hAnsi="Times New Roman" w:cs="Times New Roman"/>
          <w:sz w:val="24"/>
          <w:szCs w:val="24"/>
          <w:lang w:eastAsia="ru-RU"/>
        </w:rPr>
        <w:lastRenderedPageBreak/>
        <w:t>тянется струйкой, хвост висит. Возникают общие судороги, паралич туловища. Через 10 дней от начала болезни животное умирает.</w:t>
      </w:r>
    </w:p>
    <w:p w:rsidR="004E63AF" w:rsidRPr="004E63AF" w:rsidRDefault="004E63AF" w:rsidP="004E63AF">
      <w:pPr>
        <w:shd w:val="clear" w:color="auto" w:fill="FFFFFF"/>
        <w:spacing w:after="240" w:line="240" w:lineRule="auto"/>
        <w:jc w:val="center"/>
        <w:rPr>
          <w:rFonts w:ascii="Times New Roman" w:eastAsia="Times New Roman" w:hAnsi="Times New Roman" w:cs="Times New Roman"/>
          <w:sz w:val="24"/>
          <w:szCs w:val="24"/>
          <w:lang w:eastAsia="ru-RU"/>
        </w:rPr>
      </w:pPr>
      <w:r w:rsidRPr="004E63AF">
        <w:rPr>
          <w:rFonts w:ascii="Times New Roman" w:eastAsia="Times New Roman" w:hAnsi="Times New Roman" w:cs="Times New Roman"/>
          <w:b/>
          <w:bCs/>
          <w:i/>
          <w:iCs/>
          <w:sz w:val="24"/>
          <w:szCs w:val="24"/>
          <w:lang w:eastAsia="ru-RU"/>
        </w:rPr>
        <w:t>Как проявляется бешенство у человека</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b/>
          <w:bCs/>
          <w:i/>
          <w:iCs/>
          <w:noProof/>
          <w:sz w:val="24"/>
          <w:szCs w:val="24"/>
          <w:lang w:eastAsia="ru-RU"/>
        </w:rPr>
        <w:drawing>
          <wp:anchor distT="0" distB="0" distL="114300" distR="114300" simplePos="0" relativeHeight="251659264" behindDoc="0" locked="0" layoutInCell="1" allowOverlap="1">
            <wp:simplePos x="0" y="0"/>
            <wp:positionH relativeFrom="column">
              <wp:posOffset>2902585</wp:posOffset>
            </wp:positionH>
            <wp:positionV relativeFrom="paragraph">
              <wp:posOffset>42545</wp:posOffset>
            </wp:positionV>
            <wp:extent cx="3926840" cy="2781300"/>
            <wp:effectExtent l="0" t="0" r="0" b="0"/>
            <wp:wrapSquare wrapText="bothSides"/>
            <wp:docPr id="3" name="Рисунок 3" descr="http://cgon.rospotrebnadzor.ru/upload/medialibrary/ce5/ce58fa38b79ff0241b5aef9c68b223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gon.rospotrebnadzor.ru/upload/medialibrary/ce5/ce58fa38b79ff0241b5aef9c68b223e4.jpe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26840" cy="2781300"/>
                    </a:xfrm>
                    <a:prstGeom prst="rect">
                      <a:avLst/>
                    </a:prstGeom>
                    <a:noFill/>
                    <a:ln>
                      <a:noFill/>
                    </a:ln>
                  </pic:spPr>
                </pic:pic>
              </a:graphicData>
            </a:graphic>
          </wp:anchor>
        </w:drawing>
      </w:r>
      <w:r w:rsidRPr="004E63AF">
        <w:rPr>
          <w:rFonts w:ascii="Times New Roman" w:eastAsia="Times New Roman" w:hAnsi="Times New Roman" w:cs="Times New Roman"/>
          <w:i/>
          <w:iCs/>
          <w:sz w:val="24"/>
          <w:szCs w:val="24"/>
          <w:lang w:eastAsia="ru-RU"/>
        </w:rPr>
        <w:t>Инкубационный период инфекции у человека длится от 12 до 100 дней, крайне редко до 1 года. </w:t>
      </w:r>
      <w:r w:rsidRPr="004E63AF">
        <w:rPr>
          <w:rFonts w:ascii="Times New Roman" w:eastAsia="Times New Roman" w:hAnsi="Times New Roman" w:cs="Times New Roman"/>
          <w:sz w:val="24"/>
          <w:szCs w:val="24"/>
          <w:lang w:eastAsia="ru-RU"/>
        </w:rPr>
        <w:t>Длительность инкубационного периода зависит от возраста укушенного, реактивности организма, от состояния нервной системы (переутомление, пониженное питание), от локализации укуса, количества вируса, попавшего в организм.</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Болезнь делится на 3 стадии:</w:t>
      </w:r>
    </w:p>
    <w:p w:rsidR="004E63AF" w:rsidRPr="004E63AF" w:rsidRDefault="004E63AF" w:rsidP="004E63AF">
      <w:pPr>
        <w:numPr>
          <w:ilvl w:val="0"/>
          <w:numId w:val="1"/>
        </w:numPr>
        <w:shd w:val="clear" w:color="auto" w:fill="FFFFFF"/>
        <w:spacing w:before="100" w:beforeAutospacing="1" w:after="100" w:afterAutospacing="1" w:line="240" w:lineRule="auto"/>
        <w:ind w:left="495"/>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Предвестников</w:t>
      </w:r>
    </w:p>
    <w:p w:rsidR="004E63AF" w:rsidRPr="004E63AF" w:rsidRDefault="004E63AF" w:rsidP="004E63AF">
      <w:pPr>
        <w:numPr>
          <w:ilvl w:val="0"/>
          <w:numId w:val="1"/>
        </w:numPr>
        <w:shd w:val="clear" w:color="auto" w:fill="FFFFFF"/>
        <w:spacing w:before="100" w:beforeAutospacing="1" w:after="100" w:afterAutospacing="1" w:line="240" w:lineRule="auto"/>
        <w:ind w:left="495"/>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Возбуждения</w:t>
      </w:r>
    </w:p>
    <w:p w:rsidR="004E63AF" w:rsidRPr="004E63AF" w:rsidRDefault="004E63AF" w:rsidP="004E63AF">
      <w:pPr>
        <w:numPr>
          <w:ilvl w:val="0"/>
          <w:numId w:val="1"/>
        </w:numPr>
        <w:shd w:val="clear" w:color="auto" w:fill="FFFFFF"/>
        <w:spacing w:before="100" w:beforeAutospacing="1" w:after="100" w:afterAutospacing="1" w:line="240" w:lineRule="auto"/>
        <w:ind w:left="495"/>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Паралитическая</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i/>
          <w:iCs/>
          <w:sz w:val="24"/>
          <w:szCs w:val="24"/>
          <w:lang w:eastAsia="ru-RU"/>
        </w:rPr>
        <w:t>Стадия предвестников:</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Длительность этой стадии от 2 до 3 дней, иногда до 7 дней.  Рубец в области укуса краснеет, вокруг него появляется отек. На месте укуса появляются неприятные ощущения, жжение. Одновременно человек испытывает немотивированное чувство тревоги и страха, тоски. Черты характера и поведение изменяются, возникает головная боль, угнетение настроения, апатия, больной впадает в глубокую депрессию. Нарушается сон: сопровождается кошмарными сновидениями, наступает бессонница. Температура тела может повышаться до субфебрильной.</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i/>
          <w:iCs/>
          <w:sz w:val="24"/>
          <w:szCs w:val="24"/>
          <w:lang w:eastAsia="ru-RU"/>
        </w:rPr>
        <w:t>Стадия возбуждения:</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Стадия возбуждения характеризуется повышенной возбудимостью и развитием приступов болезни.</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Человек начинает бояться воды, свежего воздуха, звуков, света.  Появляются приступы ярости. Сначала при попытке пить, а потом от вида воды, журчания ее, даже при упоминании о ней возникает приступ судорог, который начинается с беспокойства, страха, подвижного возбуждения с болезненными спазмами мышц глотки и гортани, расстройств дыхания. Лицо больного выражает ужас и страдание, взгляд устремлен в одну точку. Больные беспокойны, мечутся, просят о помощи. Приступы длятся несколько секунд. Повторяются друг за другом. Появляются от незначительного раздражения, от дуновения воздуха, вызванного даже открыванием дверей, от яркого света, громкого разговора, прикосновения к коже, от кашля. С учащением приступов усугубляются психические расстройства, больной обнаруживает бешеную силу, ломает мебель, рвет одежду, кричит, бросается на людей.</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Между приступами сознание восстанавливается, больной становится болтливым.</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Через 1-2 дня появляется мучительное слюнотечение. Больной не в состоянии проглотить слюну, которая постоянно вытекает изо рта. В результате обезвоживания организма и нарушения обмена веществ катастрофически снижается масса тела, лицо приобретает угловатые черты. Продолжительность стадии возбуждения 2-3 дня, редко до 6 дней.</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i/>
          <w:iCs/>
          <w:sz w:val="24"/>
          <w:szCs w:val="24"/>
          <w:lang w:eastAsia="ru-RU"/>
        </w:rPr>
        <w:t>Паралитическая стадия:</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lastRenderedPageBreak/>
        <w:t>Последняя стадия болезни. Характеризуется психическим успокоением. Прекращаются приступы возбуждения, фобии, больной лежит неподвижно. Лицо, тело и руки покрыты каплями пота, продолжается слюнотечение. Дыхание более свободное. У больного и его близких появляется надежда на выздоровление. Такое состояние длится 1-3 дня. Однако, здоровье продолжает ухудшаться. Эта стадия длится 18-20 часов. Смерть наступает внезапно, без агонии от паралича сердца или дыхания.</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Однако есть способ предотвратить болезнь. Это вакцинация против бешенства. </w:t>
      </w:r>
      <w:r w:rsidRPr="004E63AF">
        <w:rPr>
          <w:rFonts w:ascii="Times New Roman" w:eastAsia="Times New Roman" w:hAnsi="Times New Roman" w:cs="Times New Roman"/>
          <w:b/>
          <w:bCs/>
          <w:sz w:val="24"/>
          <w:szCs w:val="24"/>
          <w:lang w:eastAsia="ru-RU"/>
        </w:rPr>
        <w:t>Не позднее 14 дня от момента укуса</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b/>
          <w:bCs/>
          <w:sz w:val="24"/>
          <w:szCs w:val="24"/>
          <w:lang w:eastAsia="ru-RU"/>
        </w:rPr>
        <w:t>Первым, что необходимо сделать при укусе</w:t>
      </w:r>
      <w:r w:rsidRPr="004E63AF">
        <w:rPr>
          <w:rFonts w:ascii="Times New Roman" w:eastAsia="Times New Roman" w:hAnsi="Times New Roman" w:cs="Times New Roman"/>
          <w:sz w:val="24"/>
          <w:szCs w:val="24"/>
          <w:lang w:eastAsia="ru-RU"/>
        </w:rPr>
        <w:t> – это промыть рану с мылом. Мыть нужно интенсивно в течение 10 минут. Глубокие раны необходимо промывать струей мыльной воды, можно при помощи шприца. Прижигать рану ничем не нужно. Затем нужно обратиться в ближайший травматологический пункт. </w:t>
      </w:r>
      <w:r w:rsidRPr="004E63AF">
        <w:rPr>
          <w:rFonts w:ascii="Times New Roman" w:eastAsia="Times New Roman" w:hAnsi="Times New Roman" w:cs="Times New Roman"/>
          <w:i/>
          <w:iCs/>
          <w:sz w:val="24"/>
          <w:szCs w:val="24"/>
          <w:lang w:eastAsia="ru-RU"/>
        </w:rPr>
        <w:t>Чем быстрее вы обратились за помощью к врачу – тем больше шансов на успешную иммунопрофилактику</w:t>
      </w:r>
      <w:r w:rsidRPr="004E63AF">
        <w:rPr>
          <w:rFonts w:ascii="Times New Roman" w:eastAsia="Times New Roman" w:hAnsi="Times New Roman" w:cs="Times New Roman"/>
          <w:sz w:val="24"/>
          <w:szCs w:val="24"/>
          <w:lang w:eastAsia="ru-RU"/>
        </w:rPr>
        <w:t>.</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«40 уколов в живот» давно уже не делают, вам введут вакцину в плечо и отпустят домой. И так 5 или 6 раз. На время вакцинации и спустя 6 месяцев после нее необходимо воздержаться от употребления спиртных напитков. Во время прививок необходимо тщательно следить за состоянием здоровья, не переохлаждаться и не перегреваться. При любых жалобах на ухудшение состояния здоровья необходимо обратиться к врачу.</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Противопоказаний к проведению вакцинации нет.</w:t>
      </w:r>
    </w:p>
    <w:p w:rsidR="004E63AF" w:rsidRPr="004E63AF" w:rsidRDefault="004E63AF" w:rsidP="004E63AF">
      <w:pPr>
        <w:shd w:val="clear" w:color="auto" w:fill="FFFFFF"/>
        <w:spacing w:after="240" w:line="240" w:lineRule="auto"/>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Чтобы избежать неприятностей владельцы животных должны соблюдать правила содержания животных:</w:t>
      </w:r>
    </w:p>
    <w:p w:rsidR="004E63AF" w:rsidRPr="004E63AF" w:rsidRDefault="004E63AF" w:rsidP="004E63AF">
      <w:pPr>
        <w:numPr>
          <w:ilvl w:val="0"/>
          <w:numId w:val="2"/>
        </w:numPr>
        <w:shd w:val="clear" w:color="auto" w:fill="FFFFFF"/>
        <w:spacing w:before="100" w:beforeAutospacing="1" w:after="100" w:afterAutospacing="1" w:line="240" w:lineRule="auto"/>
        <w:ind w:left="495"/>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Животные должны быть зарегистрированы в ветеринарной станции и ежегодно прививаться против бешенства. Прививки проводятся бесплатно</w:t>
      </w:r>
    </w:p>
    <w:p w:rsidR="004E63AF" w:rsidRPr="004E63AF" w:rsidRDefault="004E63AF" w:rsidP="004E63AF">
      <w:pPr>
        <w:numPr>
          <w:ilvl w:val="0"/>
          <w:numId w:val="2"/>
        </w:numPr>
        <w:shd w:val="clear" w:color="auto" w:fill="FFFFFF"/>
        <w:spacing w:before="100" w:beforeAutospacing="1" w:after="100" w:afterAutospacing="1" w:line="240" w:lineRule="auto"/>
        <w:ind w:left="495"/>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При любом заболевании животного обращайтесь в ветеринарную станцию</w:t>
      </w:r>
    </w:p>
    <w:p w:rsidR="004E63AF" w:rsidRPr="004E63AF" w:rsidRDefault="004E63AF" w:rsidP="004E63AF">
      <w:pPr>
        <w:numPr>
          <w:ilvl w:val="0"/>
          <w:numId w:val="2"/>
        </w:numPr>
        <w:shd w:val="clear" w:color="auto" w:fill="FFFFFF"/>
        <w:spacing w:before="100" w:beforeAutospacing="1" w:after="100" w:afterAutospacing="1" w:line="240" w:lineRule="auto"/>
        <w:ind w:left="495"/>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Если ваше животное укусило человека – доставьте собаку в ветеринарную станцию для осмотра</w:t>
      </w:r>
    </w:p>
    <w:p w:rsidR="004E63AF" w:rsidRPr="004E63AF" w:rsidRDefault="004E63AF" w:rsidP="004E63AF">
      <w:pPr>
        <w:numPr>
          <w:ilvl w:val="0"/>
          <w:numId w:val="2"/>
        </w:numPr>
        <w:shd w:val="clear" w:color="auto" w:fill="FFFFFF"/>
        <w:spacing w:before="100" w:beforeAutospacing="1" w:after="100" w:afterAutospacing="1" w:line="240" w:lineRule="auto"/>
        <w:ind w:left="495"/>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В случае подозрения на бешенство необходимо задержать животное, вызвать сотрудника ветеринарной станции по болезням животных. В помещение где находится подозрительное животное других животных не пускать</w:t>
      </w:r>
    </w:p>
    <w:p w:rsidR="004E63AF" w:rsidRPr="004E63AF" w:rsidRDefault="004E63AF" w:rsidP="004E63AF">
      <w:pPr>
        <w:numPr>
          <w:ilvl w:val="0"/>
          <w:numId w:val="2"/>
        </w:numPr>
        <w:shd w:val="clear" w:color="auto" w:fill="FFFFFF"/>
        <w:spacing w:before="100" w:beforeAutospacing="1" w:after="100" w:afterAutospacing="1" w:line="240" w:lineRule="auto"/>
        <w:ind w:left="495"/>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Лица, которые постоянно подвергаются опасности заражения (лабораторный персонал, работающий с вирусом бешенства, собаководы и т.д.), должны быть профилактически иммунизированы</w:t>
      </w:r>
    </w:p>
    <w:p w:rsidR="004E63AF" w:rsidRPr="004E63AF" w:rsidRDefault="004E63AF" w:rsidP="004E63AF">
      <w:pPr>
        <w:numPr>
          <w:ilvl w:val="0"/>
          <w:numId w:val="2"/>
        </w:numPr>
        <w:shd w:val="clear" w:color="auto" w:fill="FFFFFF"/>
        <w:spacing w:before="100" w:beforeAutospacing="1" w:after="100" w:afterAutospacing="1" w:line="240" w:lineRule="auto"/>
        <w:ind w:left="495"/>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От укусов животными чаще всего страдают дети, которым необходимо избегать ненужных контактов с животными</w:t>
      </w:r>
    </w:p>
    <w:p w:rsidR="004E63AF" w:rsidRPr="004E63AF" w:rsidRDefault="004E63AF" w:rsidP="004E63AF">
      <w:pPr>
        <w:numPr>
          <w:ilvl w:val="0"/>
          <w:numId w:val="2"/>
        </w:numPr>
        <w:shd w:val="clear" w:color="auto" w:fill="FFFFFF"/>
        <w:spacing w:before="100" w:beforeAutospacing="1" w:after="100" w:afterAutospacing="1" w:line="240" w:lineRule="auto"/>
        <w:ind w:left="495"/>
        <w:jc w:val="both"/>
        <w:rPr>
          <w:rFonts w:ascii="Times New Roman" w:eastAsia="Times New Roman" w:hAnsi="Times New Roman" w:cs="Times New Roman"/>
          <w:sz w:val="24"/>
          <w:szCs w:val="24"/>
          <w:lang w:eastAsia="ru-RU"/>
        </w:rPr>
      </w:pPr>
      <w:r w:rsidRPr="004E63AF">
        <w:rPr>
          <w:rFonts w:ascii="Times New Roman" w:eastAsia="Times New Roman" w:hAnsi="Times New Roman" w:cs="Times New Roman"/>
          <w:sz w:val="24"/>
          <w:szCs w:val="24"/>
          <w:lang w:eastAsia="ru-RU"/>
        </w:rPr>
        <w:t>Во время летнего отдыха на природе необходимо принимать особые меры предосторожности при контакте с дикими животными, в том числе грызунами.</w:t>
      </w:r>
    </w:p>
    <w:p w:rsidR="004E63AF" w:rsidRPr="004E63AF" w:rsidRDefault="004E63AF" w:rsidP="004E63AF">
      <w:pPr>
        <w:shd w:val="clear" w:color="auto" w:fill="FFFFFF"/>
        <w:spacing w:after="0" w:line="240" w:lineRule="auto"/>
        <w:jc w:val="center"/>
        <w:rPr>
          <w:rFonts w:ascii="Times New Roman" w:eastAsia="Times New Roman" w:hAnsi="Times New Roman" w:cs="Times New Roman"/>
          <w:sz w:val="24"/>
          <w:szCs w:val="24"/>
          <w:lang w:eastAsia="ru-RU"/>
        </w:rPr>
      </w:pPr>
      <w:r w:rsidRPr="004E63AF">
        <w:rPr>
          <w:rFonts w:ascii="Times New Roman" w:eastAsia="Times New Roman" w:hAnsi="Times New Roman" w:cs="Times New Roman"/>
          <w:b/>
          <w:bCs/>
          <w:sz w:val="24"/>
          <w:szCs w:val="24"/>
          <w:lang w:eastAsia="ru-RU"/>
        </w:rPr>
        <w:t>Прогноз бешенства всегда неблагоприятный.</w:t>
      </w:r>
    </w:p>
    <w:p w:rsidR="004E63AF" w:rsidRPr="004E63AF" w:rsidRDefault="004E63AF" w:rsidP="004E63AF">
      <w:pPr>
        <w:shd w:val="clear" w:color="auto" w:fill="FFFFFF"/>
        <w:spacing w:after="0" w:line="240" w:lineRule="auto"/>
        <w:jc w:val="center"/>
        <w:rPr>
          <w:rFonts w:ascii="Times New Roman" w:eastAsia="Times New Roman" w:hAnsi="Times New Roman" w:cs="Times New Roman"/>
          <w:sz w:val="24"/>
          <w:szCs w:val="24"/>
          <w:lang w:eastAsia="ru-RU"/>
        </w:rPr>
      </w:pPr>
      <w:r w:rsidRPr="004E63AF">
        <w:rPr>
          <w:rFonts w:ascii="Times New Roman" w:eastAsia="Times New Roman" w:hAnsi="Times New Roman" w:cs="Times New Roman"/>
          <w:b/>
          <w:bCs/>
          <w:sz w:val="24"/>
          <w:szCs w:val="24"/>
          <w:lang w:eastAsia="ru-RU"/>
        </w:rPr>
        <w:t>Эта болезнь всегда приводит к смерти.</w:t>
      </w:r>
    </w:p>
    <w:p w:rsidR="004E63AF" w:rsidRPr="004E63AF" w:rsidRDefault="004E63AF" w:rsidP="004E63AF">
      <w:pPr>
        <w:shd w:val="clear" w:color="auto" w:fill="FFFFFF"/>
        <w:spacing w:after="0" w:line="240" w:lineRule="auto"/>
        <w:jc w:val="center"/>
        <w:rPr>
          <w:rFonts w:ascii="Times New Roman" w:eastAsia="Times New Roman" w:hAnsi="Times New Roman" w:cs="Times New Roman"/>
          <w:sz w:val="24"/>
          <w:szCs w:val="24"/>
          <w:lang w:eastAsia="ru-RU"/>
        </w:rPr>
      </w:pPr>
      <w:r w:rsidRPr="004E63AF">
        <w:rPr>
          <w:rFonts w:ascii="Times New Roman" w:eastAsia="Times New Roman" w:hAnsi="Times New Roman" w:cs="Times New Roman"/>
          <w:b/>
          <w:bCs/>
          <w:sz w:val="24"/>
          <w:szCs w:val="24"/>
          <w:lang w:eastAsia="ru-RU"/>
        </w:rPr>
        <w:t>Большинство заболевших становятся жертвами собственной беспечности: считают, что укус животного – пустяк и за помощью не обращаются.</w:t>
      </w:r>
    </w:p>
    <w:p w:rsidR="004E63AF" w:rsidRPr="004E63AF" w:rsidRDefault="004E63AF" w:rsidP="004E63AF">
      <w:pPr>
        <w:shd w:val="clear" w:color="auto" w:fill="FFFFFF"/>
        <w:spacing w:after="0" w:line="240" w:lineRule="auto"/>
        <w:jc w:val="center"/>
        <w:rPr>
          <w:rFonts w:ascii="Times New Roman" w:eastAsia="Times New Roman" w:hAnsi="Times New Roman" w:cs="Times New Roman"/>
          <w:sz w:val="24"/>
          <w:szCs w:val="24"/>
          <w:lang w:eastAsia="ru-RU"/>
        </w:rPr>
      </w:pPr>
      <w:r w:rsidRPr="004E63AF">
        <w:rPr>
          <w:rFonts w:ascii="Times New Roman" w:eastAsia="Times New Roman" w:hAnsi="Times New Roman" w:cs="Times New Roman"/>
          <w:b/>
          <w:bCs/>
          <w:sz w:val="24"/>
          <w:szCs w:val="24"/>
          <w:lang w:eastAsia="ru-RU"/>
        </w:rPr>
        <w:t>Прививки против бешенства проводятся бесплатно, независимо от наличия полиса обязательного медицинского страхования.</w:t>
      </w:r>
    </w:p>
    <w:p w:rsidR="004E63AF" w:rsidRPr="004E63AF" w:rsidRDefault="004E63AF" w:rsidP="004E63AF">
      <w:pPr>
        <w:shd w:val="clear" w:color="auto" w:fill="FFFFFF"/>
        <w:spacing w:after="0" w:line="240" w:lineRule="auto"/>
        <w:jc w:val="center"/>
        <w:rPr>
          <w:rFonts w:ascii="Times New Roman" w:eastAsia="Times New Roman" w:hAnsi="Times New Roman" w:cs="Times New Roman"/>
          <w:sz w:val="24"/>
          <w:szCs w:val="24"/>
          <w:lang w:eastAsia="ru-RU"/>
        </w:rPr>
      </w:pPr>
      <w:r w:rsidRPr="004E63AF">
        <w:rPr>
          <w:rFonts w:ascii="Times New Roman" w:eastAsia="Times New Roman" w:hAnsi="Times New Roman" w:cs="Times New Roman"/>
          <w:b/>
          <w:bCs/>
          <w:sz w:val="24"/>
          <w:szCs w:val="24"/>
          <w:lang w:eastAsia="ru-RU"/>
        </w:rPr>
        <w:t>Не рискуйте здоровьем своих родных и близких.</w:t>
      </w:r>
      <w:r w:rsidRPr="004E63AF">
        <w:rPr>
          <w:rFonts w:ascii="Times New Roman" w:eastAsia="Times New Roman" w:hAnsi="Times New Roman" w:cs="Times New Roman"/>
          <w:sz w:val="24"/>
          <w:szCs w:val="24"/>
          <w:lang w:eastAsia="ru-RU"/>
        </w:rPr>
        <w:br/>
      </w:r>
      <w:r w:rsidRPr="004E63AF">
        <w:rPr>
          <w:rFonts w:ascii="Times New Roman" w:eastAsia="Times New Roman" w:hAnsi="Times New Roman" w:cs="Times New Roman"/>
          <w:sz w:val="24"/>
          <w:szCs w:val="24"/>
          <w:lang w:eastAsia="ru-RU"/>
        </w:rPr>
        <w:br/>
      </w:r>
      <w:r w:rsidRPr="004E63AF">
        <w:rPr>
          <w:rFonts w:ascii="Times New Roman" w:eastAsia="Times New Roman" w:hAnsi="Times New Roman" w:cs="Times New Roman"/>
          <w:b/>
          <w:bCs/>
          <w:sz w:val="24"/>
          <w:szCs w:val="24"/>
          <w:lang w:eastAsia="ru-RU"/>
        </w:rPr>
        <w:t>Вакцинируйте вашего домашнего питомца от бешенства. В предупреждении бешенства важно не допускать заболевания собак и кошек.</w:t>
      </w:r>
    </w:p>
    <w:p w:rsidR="001851A4" w:rsidRPr="004E63AF" w:rsidRDefault="001851A4">
      <w:pPr>
        <w:rPr>
          <w:rFonts w:ascii="Times New Roman" w:hAnsi="Times New Roman" w:cs="Times New Roman"/>
        </w:rPr>
      </w:pPr>
    </w:p>
    <w:sectPr w:rsidR="001851A4" w:rsidRPr="004E63AF" w:rsidSect="004E63AF">
      <w:pgSz w:w="11906" w:h="16838"/>
      <w:pgMar w:top="851"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672162"/>
    <w:multiLevelType w:val="multilevel"/>
    <w:tmpl w:val="B038F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F595D62"/>
    <w:multiLevelType w:val="multilevel"/>
    <w:tmpl w:val="A9C2F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E63AF"/>
    <w:rsid w:val="001851A4"/>
    <w:rsid w:val="004E63AF"/>
    <w:rsid w:val="008C68BC"/>
    <w:rsid w:val="00AA48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8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6226141">
      <w:bodyDiv w:val="1"/>
      <w:marLeft w:val="0"/>
      <w:marRight w:val="0"/>
      <w:marTop w:val="0"/>
      <w:marBottom w:val="0"/>
      <w:divBdr>
        <w:top w:val="none" w:sz="0" w:space="0" w:color="auto"/>
        <w:left w:val="none" w:sz="0" w:space="0" w:color="auto"/>
        <w:bottom w:val="none" w:sz="0" w:space="0" w:color="auto"/>
        <w:right w:val="none" w:sz="0" w:space="0" w:color="auto"/>
      </w:divBdr>
      <w:divsChild>
        <w:div w:id="713849333">
          <w:marLeft w:val="-225"/>
          <w:marRight w:val="-225"/>
          <w:marTop w:val="0"/>
          <w:marBottom w:val="0"/>
          <w:divBdr>
            <w:top w:val="none" w:sz="0" w:space="0" w:color="auto"/>
            <w:left w:val="none" w:sz="0" w:space="0" w:color="auto"/>
            <w:bottom w:val="none" w:sz="0" w:space="0" w:color="auto"/>
            <w:right w:val="none" w:sz="0" w:space="0" w:color="auto"/>
          </w:divBdr>
          <w:divsChild>
            <w:div w:id="1485467083">
              <w:marLeft w:val="0"/>
              <w:marRight w:val="0"/>
              <w:marTop w:val="0"/>
              <w:marBottom w:val="0"/>
              <w:divBdr>
                <w:top w:val="none" w:sz="0" w:space="0" w:color="auto"/>
                <w:left w:val="none" w:sz="0" w:space="0" w:color="auto"/>
                <w:bottom w:val="none" w:sz="0" w:space="0" w:color="auto"/>
                <w:right w:val="none" w:sz="0" w:space="0" w:color="auto"/>
              </w:divBdr>
              <w:divsChild>
                <w:div w:id="207736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1100</Words>
  <Characters>6271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user15</cp:lastModifiedBy>
  <cp:revision>2</cp:revision>
  <dcterms:created xsi:type="dcterms:W3CDTF">2020-04-02T07:04:00Z</dcterms:created>
  <dcterms:modified xsi:type="dcterms:W3CDTF">2020-04-03T09:52:00Z</dcterms:modified>
</cp:coreProperties>
</file>