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A9" w:rsidRPr="008B128D" w:rsidRDefault="00B861A9" w:rsidP="008B128D">
      <w:pPr>
        <w:shd w:val="clear" w:color="auto" w:fill="FFFFFF"/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</w:pPr>
      <w:r w:rsidRPr="008B128D"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  <w:t>ЖИРЫ</w:t>
      </w:r>
    </w:p>
    <w:p w:rsidR="00B861A9" w:rsidRPr="00B861A9" w:rsidRDefault="00B861A9" w:rsidP="008B1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1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43525" cy="3566061"/>
            <wp:effectExtent l="0" t="0" r="0" b="0"/>
            <wp:docPr id="2" name="Рисунок 2" descr="Жи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Жир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539" cy="3573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Жиры (липиды)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– сложные эфиры глицерина и высших жирных карбоновых кислот.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Жиры помогают нашему организму лучше усваивать некоторые витамины и поддерживать здоровье кожи. Также жиры, поступающие с пищей, являются концентрированным источником энергии для нашего организма (1г жира при окислении в организме дает 9 ккал). Жиры растительного и животного происхождения имеют различный состав жирных кислот, который определяет их физические свойства и физиолого-биохимические эффекты.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noProof/>
          <w:color w:val="263238"/>
          <w:sz w:val="28"/>
          <w:szCs w:val="28"/>
          <w:lang w:eastAsia="ru-RU"/>
        </w:rPr>
        <w:drawing>
          <wp:inline distT="0" distB="0" distL="0" distR="0">
            <wp:extent cx="4857750" cy="3238500"/>
            <wp:effectExtent l="0" t="0" r="0" b="0"/>
            <wp:docPr id="1" name="Рисунок 1" descr="https://cgon.rospotrebnadzor.ru/upload/medialibrary/4bc/hx7ajmq9na85jly0aaauxvuzvb5gmnsy/4DwlCpCd9iaveqczP2BJ1Rq9EbW3IARH6kvifSo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medialibrary/4bc/hx7ajmq9na85jly0aaauxvuzvb5gmnsy/4DwlCpCd9iaveqczP2BJ1Rq9EbW3IARH6kvifSo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836" cy="323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lastRenderedPageBreak/>
        <w:t>Существуют различные виды жиров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- насыщенные, ненасыщенные, полиненасыщенные, мононенасыщенные, фосфолипиды,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трансжиры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Насыщенные жиры</w:t>
      </w:r>
      <w:r w:rsidR="008B128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содержатся в сырах, мясе, цельных молочных продуктах, сливочном масле, пальмовом и кокосовом маслах. Чтобы поддерживать уровень холестерина и триглицеридов (липидов) в крови как можно ближе к нормальным, следует ограничить количество употребляемых насыщенных жиров и холестерина с пищей, поскольку насыщенные жиры способствуют повышению уровня ЛПНП (липопротеинов низкой плотности) в крови, а также являются одним из важнейших факторов риска развития диабета, ожирения, сердечно-сосудистых и других заболеваний. Количество насыщенных жиров должно составлять менее 10% от общего потребления калорий, а количество холестерина, поступающего с пищей, не должно превышать 300 мг/день.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 полиненасыщенным жирам</w:t>
      </w:r>
      <w:r w:rsidR="008B128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относятся омега-3 жирные кислоты (содержатся в соевом масле, рапсовом масле, грецких орехах, льняном семени и рыбе, такой как форель, сельдь и лосось) и омега-6 жирные кислоты (соевое, кукурузное,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сафлоровое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масла). Особое значение для организма человека имеют такие полиненасыщенные жирные кислоты как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линолевая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, линоленовая, являющиеся структурными элементами клеточных мембран и обеспечивающие нормальное развитие и адаптацию организма человека к неблагоприятным факторам окружающей среды.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Физиологическая потребность в ПНЖК – для взрослых 6—10% от калорийности суточного рациона.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Оптимальное соотношение в суточном рационе омега-6 к омега-3 жирных кислот составляет 5-10:1.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Мононенасыщенные жиры поступают в основном из растительных источников (орехи, рапсовое, оливковое, кунжутное, подсолнечное,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сафлоровое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масла, авокадо), а также из животных продуктов (жиры рыб и морских млекопитающих). Мононенасыщенные жирные кислоты также синтезируются в организме из насыщенных жирных кислот и частично из углеводов.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Физиологическая потребность в мононенасыщенных жирных кислотах для взрослых составляет 10% от калорийности суточного рациона.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Фосфолипиды</w:t>
      </w:r>
      <w:r w:rsidR="008B128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участвуют в регуляции обмена холестерина и способствуют его выведению. Продукты растительного происхождения в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основном содержат фосфолипид лецитин. Оптимальное содержание фосфолипидов в рационе взрослого человека – 5-7 г/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сут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Трансжиры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– разновидность ненасыщенных жиров. В небольших количествах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трансжиры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содержатся в натуральных мясных и молочных продуктах с высоким процентом жирности, а также в дезодорированных растительных маслах. Искусственные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трансжиры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могут использоваться при производстве готовых пищевых продуктов. Они вредны для сердечно-сосудистой системы, поэтому различные организации здравоохранения рекомендуют отказываться от употребления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трансжиров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. Имейте ввиду, что если на этикетке продукта указано «частично гидрогенизированные масла» - это </w:t>
      </w:r>
      <w:proofErr w:type="spellStart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трансжиры</w:t>
      </w:r>
      <w:proofErr w:type="spellEnd"/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Физиологическая потребность</w:t>
      </w:r>
      <w:r w:rsidR="008B128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жирах – от 70 до 154 г/сутки для мужчин и от 60 до 102 г/сутки для женщин.</w:t>
      </w:r>
    </w:p>
    <w:p w:rsidR="00B861A9" w:rsidRPr="00B861A9" w:rsidRDefault="00B861A9" w:rsidP="008B128D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861A9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Физиологическая потребность</w:t>
      </w:r>
      <w:r w:rsidR="008B128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</w:t>
      </w:r>
      <w:r w:rsidRPr="00B861A9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жирах для детей до года – 5,5—6,5 г/кг массы тела, для детей старше года – от 40 до 97 г/сутки.</w:t>
      </w:r>
    </w:p>
    <w:p w:rsidR="000122F8" w:rsidRDefault="000122F8" w:rsidP="008B128D">
      <w:pPr>
        <w:spacing w:after="0"/>
        <w:ind w:firstLine="709"/>
        <w:jc w:val="both"/>
      </w:pPr>
    </w:p>
    <w:sectPr w:rsidR="000122F8" w:rsidSect="008B128D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A9"/>
    <w:rsid w:val="000122F8"/>
    <w:rsid w:val="008B128D"/>
    <w:rsid w:val="00B8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54BBB-1ED1-4495-A879-3DA0CB28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61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61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86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6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1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2023-06-26T07:10:00Z</dcterms:created>
  <dcterms:modified xsi:type="dcterms:W3CDTF">2023-06-26T07:26:00Z</dcterms:modified>
</cp:coreProperties>
</file>