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AAD" w:rsidRPr="005C250B" w:rsidRDefault="00D51AAD" w:rsidP="005C250B">
      <w:pPr>
        <w:shd w:val="clear" w:color="auto" w:fill="FFFFFF"/>
        <w:spacing w:after="150" w:line="82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263238"/>
          <w:sz w:val="36"/>
          <w:szCs w:val="36"/>
          <w:lang w:eastAsia="ru-RU"/>
        </w:rPr>
      </w:pPr>
      <w:r w:rsidRPr="005C250B">
        <w:rPr>
          <w:rFonts w:ascii="Times New Roman" w:eastAsia="Times New Roman" w:hAnsi="Times New Roman" w:cs="Times New Roman"/>
          <w:b/>
          <w:bCs/>
          <w:caps/>
          <w:color w:val="263238"/>
          <w:sz w:val="36"/>
          <w:szCs w:val="36"/>
          <w:lang w:eastAsia="ru-RU"/>
        </w:rPr>
        <w:t>МИКРОЭЛЕМЕНТЫ</w:t>
      </w:r>
    </w:p>
    <w:p w:rsidR="00D51AAD" w:rsidRPr="00D51AAD" w:rsidRDefault="00D51AAD" w:rsidP="005C25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AA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57700" cy="2505409"/>
            <wp:effectExtent l="0" t="0" r="0" b="9525"/>
            <wp:docPr id="2" name="Рисунок 2" descr="Микроэлемен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кроэлемент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516" cy="251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AAD" w:rsidRPr="00D51AAD" w:rsidRDefault="00D51AAD" w:rsidP="005C250B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Минеральные вещества входят в состав тканей организма человека, ферментов, гормонов. Они поступают в организм человека с пищевыми продуктами и водой. Химические элементы, встречающиеся в организме в очень малых концентрациях, называются </w:t>
      </w:r>
      <w:r w:rsidRPr="00D51AA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микроэлементами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.</w:t>
      </w:r>
    </w:p>
    <w:p w:rsidR="00D51AAD" w:rsidRPr="00D51AAD" w:rsidRDefault="00D51AAD" w:rsidP="005C250B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51AA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К микроэлементам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, необходимым для нормальной жизнедеятельности нашего организма, относятся железо, медь, селен, йод, хром, цинк, фтор, марганец, кобальт, молибден, кремний, бром, ванадий, бор.</w:t>
      </w:r>
    </w:p>
    <w:p w:rsidR="00D51AAD" w:rsidRPr="00D51AAD" w:rsidRDefault="00D51AAD" w:rsidP="005C250B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51AA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Железо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. В организме здорового взрослого мужчины содержится около 4 г железа, женщины - 2,8 г.</w:t>
      </w:r>
      <w:r w:rsidR="005C250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Большая часть железа (примерно 75 %) находится в гемоглобине эритроцитов, также железо входит в состав миоглобина, некоторых ферментов. Оставшиеся 25% железа накапливаются в ретикулоэндотелиальной системе в печени, селезенке и костном мозге. Железо в пищевых продуктах присутствует в виде </w:t>
      </w:r>
      <w:proofErr w:type="spellStart"/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гемового</w:t>
      </w:r>
      <w:proofErr w:type="spellEnd"/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железа, которое содержится в продуктах животного происхождения (красное мясо и субпродукты (печень, сердце)), и </w:t>
      </w:r>
      <w:proofErr w:type="spellStart"/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негемового</w:t>
      </w:r>
      <w:proofErr w:type="spellEnd"/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железа, присутствующего в растительных продуктах (зародыши пшеницы, яичные желтки,</w:t>
      </w:r>
      <w:r w:rsidR="005C250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бобовые, сухофрукты (например, финики) и зеленые овощи). Рекомендуемая норма суточного потребления железа – 14 мг.</w:t>
      </w:r>
    </w:p>
    <w:p w:rsidR="00D51AAD" w:rsidRPr="00D51AAD" w:rsidRDefault="00D51AAD" w:rsidP="005C250B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51AA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Медь.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 Содержание меди в организма взрослого человек составляет70–120 мг, причем примерно треть меди равномерно распределяется между печенью и мозгом, треть находится в мышцах, а остальная часть распределяется в другие ткани. Количество меди в продуктах растительного происхождения варьируется в зависимости от почвы, на которой они выращены. Богаты медью зеленые листовые овощи, бобовые, цельное зерно 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lastRenderedPageBreak/>
        <w:t>и миндаль, изюм и другие сухофрукты, мясо (особенно печень), морепродукты (моллюски).</w:t>
      </w:r>
    </w:p>
    <w:p w:rsidR="00D51AAD" w:rsidRPr="00D51AAD" w:rsidRDefault="00D51AAD" w:rsidP="005C250B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51AA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Цинк.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 В организме взрослого человека содержится около 2–2,5 г цинка, причем около 70% содержится в костях. У новорожденного содержание цинка достигает 140 мг. Высокое содержание цинка также в тканях глаза, семенных пузырьках, придатках, предстательной железе и сперме. Цинк содержится в белках и </w:t>
      </w:r>
      <w:proofErr w:type="spellStart"/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металлоферментах</w:t>
      </w:r>
      <w:proofErr w:type="spellEnd"/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во всех фракциях крови. Хорошими источниками цинка являются мясо, птица, яйца и морепродукты (особенно устрицы), зерновые и бобовые (однако из-за присутствия фитиновой кислоты в этих продуктах цинк менее доступен, чем содержащийся в продуктах животного происхождения). Рекомендуемая норма суточного потребления цинка – 15 мг.</w:t>
      </w:r>
    </w:p>
    <w:p w:rsidR="00D51AAD" w:rsidRPr="00D51AAD" w:rsidRDefault="00D51AAD" w:rsidP="005C250B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51AA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Кобальт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 в основном содержится в печени, почках и костях. В организме кобальт используется в качестве компонента витамина В12. Кобальтом чрезвычайно богаты морепродукты, гречка, овощи (капуста, салат, шпинат, зелень свеклы и кресс-салат). Среднее потребление кобальта у человека составляет около 0,3 мг/день. Он хорошо всасывается, но большая часть его (около 0,26 мг/день) выделяется с мочой.</w:t>
      </w:r>
    </w:p>
    <w:p w:rsidR="00D51AAD" w:rsidRPr="00D51AAD" w:rsidRDefault="00D51AAD" w:rsidP="005C250B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51AA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Молибден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 встречается во всех тканях и жидкостях организма. Организм взрослого человека содержит около 9 мг молибдена, преимущественно в печени, почках, надпочечниках и костях. Молибден входит в состав различных ферментов, а также препятствует развитию кариеса. Богаты молибденом молочные продукты, бобовые, субпродукты (печень, почки), зерновые продукты и некоторые зеленые листовые овощи.</w:t>
      </w:r>
    </w:p>
    <w:p w:rsidR="00D51AAD" w:rsidRPr="00D51AAD" w:rsidRDefault="00D51AAD" w:rsidP="005C250B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51AA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Селен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 встречается во всех клетках и тканях организма в концентрациях. Наиболее высокие концентрации селена в организме – в печени и почках. В среднем содержание селена у взрослого составляет около 15 мг. Селен влияет на метаболизм и токсичность некоторых лекарств и химикатов, токсичность некоторых соединений усиливается при дефиците селена. Уровень селена в продуктах растительного происхождения зависит от его концентрации в почве. Богаты селеном зерновые и злаковые, субпродукты (печень и почки), рыба (тунец), моллюски. Рекомендуемая норма суточного потребления селена – 0,07 мг.</w:t>
      </w:r>
    </w:p>
    <w:p w:rsidR="00D51AAD" w:rsidRPr="00D51AAD" w:rsidRDefault="00D51AAD" w:rsidP="005C250B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51AA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Марганец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. В организме взрослого человека содержится около 12–20 мг марганца. Самая высокая концентрация марганца - в костях, печени и гипофизе. Концентрация марганца выше в тканях, богатых митохондриями, потому что марганец сконцентрирован в митохондриях. Марганец является </w:t>
      </w:r>
      <w:proofErr w:type="spellStart"/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кофактором</w:t>
      </w:r>
      <w:proofErr w:type="spellEnd"/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для различных ферментов организма, а также он необходим для 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lastRenderedPageBreak/>
        <w:t>нормального развития скелета и соединительной ткани. Источники марганца:</w:t>
      </w:r>
      <w:r w:rsidR="005C250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зерно, крупы, фрукты, овощи и чай.</w:t>
      </w:r>
    </w:p>
    <w:p w:rsidR="00D51AAD" w:rsidRPr="00D51AAD" w:rsidRDefault="00D51AAD" w:rsidP="005C250B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51AA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Йод.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 В организме взрослого человека общее количество йода составляет 20–50 мг и распределяется следующим образом: мышцы - 10%; кожа - 10%; скелет - 7%; щитовидная железа - 20%; оставшиеся 13% распределены в других эндокринных органах и центральной нервной системе. Йод является неотъемлемым компонентом гормонов щитовидной железы, которые играют важную роль в регулировании основного метаболизма взрослого человека, а также роста и развития ребенка. Источниками йода являются морепродукты, молочные продукты, мясо и яйца, овощи, фрукты и злаки, выращенные на богатых йодом почвах. Рекомендуемая норма суточного потребления йода – 150 мкг.</w:t>
      </w:r>
    </w:p>
    <w:p w:rsidR="00D51AAD" w:rsidRPr="00D51AAD" w:rsidRDefault="00D51AAD" w:rsidP="005C250B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51AA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Хром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 распределен по всему организму человека. Общее содержание этого минерала в организме взрослого человека в возрасте 30 лет оценивается в 6–10 мг. Основная роль хрома заключается в поддержании нормальной толерантности к глюкозе, а также он играет роль в метаболизме липопротеинов. Лучшие пищевые источники хрома – это пивные дрожжи, некоторые специи (например, черный перец), моллюски (особенно устрицы), яйца, мясные продукты, сыры, цельное зерно и нерафинированный коричневый сахар</w:t>
      </w:r>
    </w:p>
    <w:p w:rsidR="00D51AAD" w:rsidRPr="00D51AAD" w:rsidRDefault="00D51AAD" w:rsidP="005C250B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51AA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Фтор.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 В среднем в организме взрослого человека содержится менее 1 г фтора, и примерно 99% из этого количества - в костях и зубах. Фтор оказывает положительное влияние на здоровье скелета и зубов. Источниками фтора могут быть овощи, мясо, крупы,</w:t>
      </w:r>
      <w:r w:rsidR="005C250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фрукты, морепродукты, чай (в средней чашке чая содержится 0,1 мг фтора).</w:t>
      </w:r>
    </w:p>
    <w:p w:rsidR="00D51AAD" w:rsidRPr="00D51AAD" w:rsidRDefault="00D51AAD" w:rsidP="005C250B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51AA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Кремний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 присутствует во всех клетках организма, более высокие его концентрации обнаруживаются в аорте, трахее, сухожилиях, костях, коже и ее придатках. Кремний необходим для </w:t>
      </w:r>
      <w:proofErr w:type="spellStart"/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кальцификации</w:t>
      </w:r>
      <w:proofErr w:type="spellEnd"/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, роста и образования</w:t>
      </w:r>
      <w:r w:rsidR="005C250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</w:t>
      </w:r>
      <w:proofErr w:type="spellStart"/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мукополисахаридов</w:t>
      </w:r>
      <w:proofErr w:type="spellEnd"/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в качестве сшивающего агента. Кремнием богаты ячмень и овес.</w:t>
      </w:r>
    </w:p>
    <w:p w:rsidR="00D51AAD" w:rsidRPr="00D51AAD" w:rsidRDefault="00D51AAD" w:rsidP="005C250B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</w:p>
    <w:p w:rsidR="00D51AAD" w:rsidRPr="00D51AAD" w:rsidRDefault="00D51AAD" w:rsidP="005C250B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51AA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Бор 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является составной частью тканей животных и людей, которые потребляют растения. В организме взрослого человека присутствует примерно 48 мг бора. Бор может предотвратить или замедлить остеопороз у женщин старше 40 лет, поддерживая относительно высокий уровень эстрогена в сыворотке.</w:t>
      </w:r>
      <w:r w:rsidR="005C250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 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Бором богаты продукты растительного 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lastRenderedPageBreak/>
        <w:t>происхождения, особенно фрукты, листовые овощи, орехи и бобовые. Вино, сидр и пиво также имеют высокое содержание бора.</w:t>
      </w:r>
    </w:p>
    <w:p w:rsidR="00D51AAD" w:rsidRPr="00D51AAD" w:rsidRDefault="00D51AAD" w:rsidP="005C250B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51AA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Ванадий. 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В организме взрослого человека содержится около 25 мг ванадия, большая его присутствует в жировых тканях, сыворотке крови, а также в костях и зубах. Продукты, богатые ванадием: моллюски, грибы, семена укропа, черный перец и петрушка. Ванадий может влиять на обмен йода и функцию щитовидной железы.</w:t>
      </w:r>
      <w:bookmarkStart w:id="0" w:name="_GoBack"/>
      <w:bookmarkEnd w:id="0"/>
    </w:p>
    <w:p w:rsidR="00D51AAD" w:rsidRPr="00D51AAD" w:rsidRDefault="00D51AAD" w:rsidP="005C250B">
      <w:pPr>
        <w:shd w:val="clear" w:color="auto" w:fill="FFFFFF"/>
        <w:spacing w:after="0" w:line="420" w:lineRule="atLeast"/>
        <w:ind w:firstLine="709"/>
        <w:jc w:val="both"/>
        <w:rPr>
          <w:rFonts w:ascii="Arial" w:eastAsia="Times New Roman" w:hAnsi="Arial" w:cs="Arial"/>
          <w:color w:val="263238"/>
          <w:sz w:val="28"/>
          <w:szCs w:val="28"/>
          <w:lang w:eastAsia="ru-RU"/>
        </w:rPr>
      </w:pPr>
      <w:r w:rsidRPr="00D51AAD">
        <w:rPr>
          <w:rFonts w:ascii="Arial" w:eastAsia="Times New Roman" w:hAnsi="Arial" w:cs="Arial"/>
          <w:b/>
          <w:bCs/>
          <w:color w:val="263238"/>
          <w:sz w:val="28"/>
          <w:szCs w:val="28"/>
          <w:lang w:eastAsia="ru-RU"/>
        </w:rPr>
        <w:t>Бром. 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Бром необходим для нормализации состояния нервной системы человека. Наибольшие его концентрации определяются в щитовидной железе, почках и гипофизе</w:t>
      </w:r>
      <w:r w:rsidR="005C250B">
        <w:rPr>
          <w:rFonts w:ascii="Arial" w:eastAsia="Times New Roman" w:hAnsi="Arial" w:cs="Arial"/>
          <w:color w:val="263238"/>
          <w:sz w:val="28"/>
          <w:szCs w:val="28"/>
          <w:lang w:eastAsia="ru-RU"/>
        </w:rPr>
        <w:t xml:space="preserve">. </w:t>
      </w:r>
      <w:r w:rsidRPr="00D51AAD">
        <w:rPr>
          <w:rFonts w:ascii="Arial" w:eastAsia="Times New Roman" w:hAnsi="Arial" w:cs="Arial"/>
          <w:color w:val="263238"/>
          <w:sz w:val="28"/>
          <w:szCs w:val="28"/>
          <w:lang w:eastAsia="ru-RU"/>
        </w:rPr>
        <w:t>Наиболее богаты бромом бобовые – фасоль, чечевица, горох.</w:t>
      </w:r>
    </w:p>
    <w:p w:rsidR="00AA568D" w:rsidRDefault="005C250B" w:rsidP="005C250B">
      <w:pPr>
        <w:jc w:val="center"/>
      </w:pPr>
      <w:r w:rsidRPr="00D51AAD">
        <w:rPr>
          <w:rFonts w:ascii="Arial" w:eastAsia="Times New Roman" w:hAnsi="Arial" w:cs="Arial"/>
          <w:b/>
          <w:bCs/>
          <w:noProof/>
          <w:color w:val="263238"/>
          <w:sz w:val="28"/>
          <w:szCs w:val="28"/>
          <w:lang w:eastAsia="ru-RU"/>
        </w:rPr>
        <w:drawing>
          <wp:inline distT="0" distB="0" distL="0" distR="0" wp14:anchorId="3C16F972" wp14:editId="586C4CF3">
            <wp:extent cx="4861736" cy="2733675"/>
            <wp:effectExtent l="0" t="0" r="0" b="0"/>
            <wp:docPr id="1" name="Рисунок 1" descr="https://cgon.rospotrebnadzor.ru/upload/pictures_inside_article/ad3/wwjiesrd8gemmpy4f0q5p93i6vjl602g/RCvcp05ctvdO2yAtj3n3WeXqQrF7jWKPqmwB8s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gon.rospotrebnadzor.ru/upload/pictures_inside_article/ad3/wwjiesrd8gemmpy4f0q5p93i6vjl602g/RCvcp05ctvdO2yAtj3n3WeXqQrF7jWKPqmwB8sC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5538" cy="2735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A568D" w:rsidSect="005C250B">
      <w:pgSz w:w="11906" w:h="16838"/>
      <w:pgMar w:top="142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AAD"/>
    <w:rsid w:val="005C250B"/>
    <w:rsid w:val="00AA568D"/>
    <w:rsid w:val="00D51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5F61-E1E4-41F3-98DC-11C641BA3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51A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51A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51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51A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6808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MyUser</cp:lastModifiedBy>
  <cp:revision>2</cp:revision>
  <dcterms:created xsi:type="dcterms:W3CDTF">2023-06-26T07:13:00Z</dcterms:created>
  <dcterms:modified xsi:type="dcterms:W3CDTF">2023-06-26T07:29:00Z</dcterms:modified>
</cp:coreProperties>
</file>