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0F2" w:rsidRPr="001710F2" w:rsidRDefault="001710F2" w:rsidP="00614E44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Arial"/>
          <w:b/>
          <w:i/>
          <w:color w:val="212529"/>
          <w:sz w:val="40"/>
          <w:szCs w:val="40"/>
          <w:lang w:eastAsia="ru-RU"/>
        </w:rPr>
      </w:pPr>
      <w:r w:rsidRPr="001710F2">
        <w:rPr>
          <w:rFonts w:ascii="PT Astra Serif" w:eastAsia="Times New Roman" w:hAnsi="PT Astra Serif" w:cs="Arial"/>
          <w:b/>
          <w:i/>
          <w:color w:val="212529"/>
          <w:sz w:val="40"/>
          <w:szCs w:val="40"/>
          <w:lang w:eastAsia="ru-RU"/>
        </w:rPr>
        <w:t>Что такое пищевые добавки?</w:t>
      </w:r>
    </w:p>
    <w:p w:rsidR="001710F2" w:rsidRPr="001710F2" w:rsidRDefault="001710F2" w:rsidP="00614E44">
      <w:pPr>
        <w:shd w:val="clear" w:color="auto" w:fill="FFFFFF"/>
        <w:spacing w:after="0" w:line="435" w:lineRule="atLeast"/>
        <w:ind w:firstLine="709"/>
        <w:jc w:val="center"/>
        <w:rPr>
          <w:rFonts w:ascii="inherit" w:eastAsia="Times New Roman" w:hAnsi="inherit" w:cs="Arial"/>
          <w:color w:val="212529"/>
          <w:sz w:val="28"/>
          <w:szCs w:val="28"/>
          <w:lang w:eastAsia="ru-RU"/>
        </w:rPr>
      </w:pPr>
      <w:r w:rsidRPr="00614E44">
        <w:rPr>
          <w:rFonts w:ascii="inherit" w:eastAsia="Times New Roman" w:hAnsi="inherit" w:cs="Arial"/>
          <w:noProof/>
          <w:color w:val="212529"/>
          <w:sz w:val="28"/>
          <w:szCs w:val="28"/>
          <w:lang w:eastAsia="ru-RU"/>
        </w:rPr>
        <w:drawing>
          <wp:inline distT="0" distB="0" distL="0" distR="0">
            <wp:extent cx="3295650" cy="1788048"/>
            <wp:effectExtent l="19050" t="0" r="0" b="0"/>
            <wp:docPr id="1" name="Рисунок 1" descr="https://admin.cgon.ru/storage/GlA4pbrkyaUuna4f2e21jzVZxqbOtBUpEHXHkgN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min.cgon.ru/storage/GlA4pbrkyaUuna4f2e21jzVZxqbOtBUpEHXHkgNf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6336" cy="1788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10F2" w:rsidRPr="001710F2" w:rsidRDefault="001710F2" w:rsidP="00614E4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1710F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Обязательные требования к пищевым добавкам установлены в техническом регламенте Таможенного союза «Требования безопасности пищевых добавок, </w:t>
      </w:r>
      <w:proofErr w:type="spellStart"/>
      <w:r w:rsidRPr="001710F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ароматизаторов</w:t>
      </w:r>
      <w:proofErr w:type="spellEnd"/>
      <w:r w:rsidRPr="001710F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и технологических вспомогательных средств» (</w:t>
      </w:r>
      <w:proofErr w:type="gramStart"/>
      <w:r w:rsidRPr="001710F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ТР</w:t>
      </w:r>
      <w:proofErr w:type="gramEnd"/>
      <w:r w:rsidRPr="001710F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ТС 029/2012). Там же приведен перечень разрешенных пищевых добавок, в каких видах продукции они могут использоваться и в какой концентрации.</w:t>
      </w:r>
    </w:p>
    <w:p w:rsidR="001710F2" w:rsidRPr="001710F2" w:rsidRDefault="001710F2" w:rsidP="00614E4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proofErr w:type="gramStart"/>
      <w:r w:rsidRPr="001710F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Пищевая добавка – это любое вещество (или смесь веществ), имеющее или не имеющее собственную пищевую ценность, обычно не употребляемое непосредственно в пищу, преднамеренно используемое в производстве пищевой продукции с технологической целью для обеспечения процессов изготовления, перевозки и хранения, что приводит или может привести к тому, что данное вещество или продукты его превращений становятся компонентами пищевой продукции.</w:t>
      </w:r>
      <w:proofErr w:type="gramEnd"/>
    </w:p>
    <w:p w:rsidR="001710F2" w:rsidRPr="001710F2" w:rsidRDefault="001710F2" w:rsidP="00614E4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1710F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Пищевая добавка может выполнять несколько технологических функций:</w:t>
      </w:r>
    </w:p>
    <w:p w:rsidR="001710F2" w:rsidRPr="001710F2" w:rsidRDefault="001710F2" w:rsidP="00614E4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1710F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получение вкуса или аромата;</w:t>
      </w:r>
    </w:p>
    <w:p w:rsidR="001710F2" w:rsidRPr="001710F2" w:rsidRDefault="001710F2" w:rsidP="00614E4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1710F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придание цвета;</w:t>
      </w:r>
    </w:p>
    <w:p w:rsidR="001710F2" w:rsidRPr="001710F2" w:rsidRDefault="001710F2" w:rsidP="00614E4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1710F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формирование консистенции;</w:t>
      </w:r>
    </w:p>
    <w:p w:rsidR="001710F2" w:rsidRPr="001710F2" w:rsidRDefault="001710F2" w:rsidP="00614E4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1710F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увеличение срока хранения;</w:t>
      </w:r>
    </w:p>
    <w:p w:rsidR="001710F2" w:rsidRPr="001710F2" w:rsidRDefault="001710F2" w:rsidP="00614E4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1710F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сохранение отдельных каче</w:t>
      </w:r>
      <w:proofErr w:type="gramStart"/>
      <w:r w:rsidRPr="001710F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ств пр</w:t>
      </w:r>
      <w:proofErr w:type="gramEnd"/>
      <w:r w:rsidRPr="001710F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одукта.</w:t>
      </w:r>
    </w:p>
    <w:p w:rsidR="001710F2" w:rsidRPr="001710F2" w:rsidRDefault="001710F2" w:rsidP="00614E44">
      <w:pPr>
        <w:shd w:val="clear" w:color="auto" w:fill="ECF5FF"/>
        <w:spacing w:after="0" w:line="240" w:lineRule="auto"/>
        <w:ind w:firstLine="709"/>
        <w:jc w:val="both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  <w:r w:rsidRPr="001710F2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Для удобства все пищевые добавки имеют свой уникальный номер, который начинается с буквы «Е» (сокращенно означает «Европа» - Европейская цифровая система, действующая с 1953 года).</w:t>
      </w:r>
    </w:p>
    <w:p w:rsidR="001710F2" w:rsidRPr="001710F2" w:rsidRDefault="001710F2" w:rsidP="00614E4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1710F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По указанной классификации пищевые добавки делятся на несколько основных групп:</w:t>
      </w:r>
    </w:p>
    <w:p w:rsidR="001710F2" w:rsidRPr="001710F2" w:rsidRDefault="001710F2" w:rsidP="00614E4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1710F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Е100-199 – красители - предназначены для придания, усиления или восстановления окраски пищевой продукции;</w:t>
      </w:r>
    </w:p>
    <w:p w:rsidR="001710F2" w:rsidRPr="001710F2" w:rsidRDefault="001710F2" w:rsidP="00614E4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1710F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Е200-299 – консерванты – предназначены для увеличения сроков годности пищевой продукции путем защиты от роста микроорганизмов.</w:t>
      </w:r>
    </w:p>
    <w:p w:rsidR="001710F2" w:rsidRPr="001710F2" w:rsidRDefault="001710F2" w:rsidP="00614E4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1710F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Е300-399 – антиокислители – предназначены для замедления процесса окисления и увеличения сроков годности.</w:t>
      </w:r>
    </w:p>
    <w:p w:rsidR="001710F2" w:rsidRPr="001710F2" w:rsidRDefault="001710F2" w:rsidP="00614E4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1710F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Е400-499 – стабилизаторы – предназначены для обеспечения </w:t>
      </w:r>
      <w:proofErr w:type="spellStart"/>
      <w:r w:rsidRPr="001710F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агрегативной</w:t>
      </w:r>
      <w:proofErr w:type="spellEnd"/>
      <w:r w:rsidRPr="001710F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устойчивости и поддержания однородной дисперсии несмешивающихся ингредиентов.</w:t>
      </w:r>
    </w:p>
    <w:p w:rsidR="001710F2" w:rsidRPr="001710F2" w:rsidRDefault="001710F2" w:rsidP="00614E4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1710F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Е500-599 – эмульгаторы – предназначены для создания и сохранения однородной смеси несмешивающихся фаз в пищевом продукте.</w:t>
      </w:r>
    </w:p>
    <w:p w:rsidR="001710F2" w:rsidRPr="001710F2" w:rsidRDefault="001710F2" w:rsidP="00614E4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1710F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Е600-699 – усилители вкуса (аромата) – предназначены для усиления вкуса или модификации природного вкуса и аромата продуктов.</w:t>
      </w:r>
    </w:p>
    <w:p w:rsidR="001710F2" w:rsidRPr="001710F2" w:rsidRDefault="001710F2" w:rsidP="00614E4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1710F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Е700-899 – запасные номера.</w:t>
      </w:r>
    </w:p>
    <w:p w:rsidR="001710F2" w:rsidRPr="001710F2" w:rsidRDefault="001710F2" w:rsidP="00614E4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proofErr w:type="gramStart"/>
      <w:r w:rsidRPr="001710F2">
        <w:rPr>
          <w:rFonts w:ascii="Arial" w:eastAsia="Times New Roman" w:hAnsi="Arial" w:cs="Arial"/>
          <w:color w:val="212529"/>
          <w:sz w:val="28"/>
          <w:szCs w:val="28"/>
          <w:lang w:eastAsia="ru-RU"/>
        </w:rPr>
        <w:lastRenderedPageBreak/>
        <w:t xml:space="preserve">Е900 и далее: </w:t>
      </w:r>
      <w:proofErr w:type="spellStart"/>
      <w:r w:rsidRPr="001710F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пеногасители</w:t>
      </w:r>
      <w:proofErr w:type="spellEnd"/>
      <w:r w:rsidRPr="001710F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, </w:t>
      </w:r>
      <w:proofErr w:type="spellStart"/>
      <w:r w:rsidRPr="001710F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глазирователи</w:t>
      </w:r>
      <w:proofErr w:type="spellEnd"/>
      <w:r w:rsidRPr="001710F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, ферментные препараты, </w:t>
      </w:r>
      <w:proofErr w:type="spellStart"/>
      <w:r w:rsidRPr="001710F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антислеживающие</w:t>
      </w:r>
      <w:proofErr w:type="spellEnd"/>
      <w:r w:rsidRPr="001710F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агенты (</w:t>
      </w:r>
      <w:proofErr w:type="spellStart"/>
      <w:r w:rsidRPr="001710F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антикомкователи</w:t>
      </w:r>
      <w:proofErr w:type="spellEnd"/>
      <w:r w:rsidRPr="001710F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), вещества для обработки муки, </w:t>
      </w:r>
      <w:proofErr w:type="spellStart"/>
      <w:r w:rsidRPr="001710F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влагоудерживающие</w:t>
      </w:r>
      <w:proofErr w:type="spellEnd"/>
      <w:r w:rsidRPr="001710F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агенты, </w:t>
      </w:r>
      <w:proofErr w:type="spellStart"/>
      <w:r w:rsidRPr="001710F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желирующие</w:t>
      </w:r>
      <w:proofErr w:type="spellEnd"/>
      <w:r w:rsidRPr="001710F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агенты, загустители, кислоты, наполнители, носители, </w:t>
      </w:r>
      <w:proofErr w:type="spellStart"/>
      <w:r w:rsidRPr="001710F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подсластители</w:t>
      </w:r>
      <w:proofErr w:type="spellEnd"/>
      <w:r w:rsidRPr="001710F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, </w:t>
      </w:r>
      <w:proofErr w:type="spellStart"/>
      <w:r w:rsidRPr="001710F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пропелленты</w:t>
      </w:r>
      <w:proofErr w:type="spellEnd"/>
      <w:r w:rsidRPr="001710F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, разрыхлители, регуляторы кислотности, стабилизаторы, упаковочные газы, уплотнители, фиксаторы (стабилизаторы) окраски.</w:t>
      </w:r>
      <w:proofErr w:type="gramEnd"/>
    </w:p>
    <w:p w:rsidR="001710F2" w:rsidRPr="001710F2" w:rsidRDefault="001710F2" w:rsidP="00614E4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1710F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Одновременно с пищевыми добавками отдельно выделяют:</w:t>
      </w:r>
    </w:p>
    <w:p w:rsidR="001710F2" w:rsidRPr="001710F2" w:rsidRDefault="001710F2" w:rsidP="00614E4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proofErr w:type="spellStart"/>
      <w:r w:rsidRPr="001710F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Ароматизаторы</w:t>
      </w:r>
      <w:proofErr w:type="spellEnd"/>
      <w:r w:rsidRPr="001710F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– не употребляемые человеком непосредственно в пищу </w:t>
      </w:r>
      <w:proofErr w:type="spellStart"/>
      <w:r w:rsidRPr="001710F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вкусоароматические</w:t>
      </w:r>
      <w:proofErr w:type="spellEnd"/>
      <w:r w:rsidRPr="001710F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вещества или </w:t>
      </w:r>
      <w:proofErr w:type="spellStart"/>
      <w:r w:rsidRPr="001710F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вкусоароматические</w:t>
      </w:r>
      <w:proofErr w:type="spellEnd"/>
      <w:r w:rsidRPr="001710F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препараты.</w:t>
      </w:r>
    </w:p>
    <w:p w:rsidR="001710F2" w:rsidRPr="001710F2" w:rsidRDefault="001710F2" w:rsidP="00614E4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1710F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Технологические вспомогательные средства, такие как:</w:t>
      </w:r>
    </w:p>
    <w:p w:rsidR="001710F2" w:rsidRPr="001710F2" w:rsidRDefault="001710F2" w:rsidP="00614E4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1710F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катализаторы – предназначены для ускорения химических реакций;</w:t>
      </w:r>
    </w:p>
    <w:p w:rsidR="001710F2" w:rsidRPr="001710F2" w:rsidRDefault="001710F2" w:rsidP="00614E4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proofErr w:type="spellStart"/>
      <w:r w:rsidRPr="001710F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флокулянты</w:t>
      </w:r>
      <w:proofErr w:type="spellEnd"/>
      <w:r w:rsidRPr="001710F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(осветлители, адсорбенты) – предназначены для повышения эффективности процессов осаждения (адсорбции) примесей.</w:t>
      </w:r>
    </w:p>
    <w:p w:rsidR="001710F2" w:rsidRPr="001710F2" w:rsidRDefault="001710F2" w:rsidP="00614E44">
      <w:pPr>
        <w:shd w:val="clear" w:color="auto" w:fill="ECF5FF"/>
        <w:spacing w:after="0" w:line="240" w:lineRule="auto"/>
        <w:ind w:firstLine="709"/>
        <w:jc w:val="both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  <w:r w:rsidRPr="001710F2">
        <w:rPr>
          <w:rFonts w:ascii="Arial" w:eastAsia="Times New Roman" w:hAnsi="Arial" w:cs="Arial"/>
          <w:color w:val="5E35B1"/>
          <w:sz w:val="28"/>
          <w:szCs w:val="28"/>
          <w:lang w:eastAsia="ru-RU"/>
        </w:rPr>
        <w:t xml:space="preserve">Регулярно в список разрешенных пищевых добавок вносятся новые пищевые добавки. По мере появления новых научных данных о влиянии какой-либо пищевой добавки на здоровье человека и проведения необходимых исследований, они перемещаются </w:t>
      </w:r>
      <w:proofErr w:type="gramStart"/>
      <w:r w:rsidRPr="001710F2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из</w:t>
      </w:r>
      <w:proofErr w:type="gramEnd"/>
      <w:r w:rsidRPr="001710F2">
        <w:rPr>
          <w:rFonts w:ascii="Arial" w:eastAsia="Times New Roman" w:hAnsi="Arial" w:cs="Arial"/>
          <w:color w:val="5E35B1"/>
          <w:sz w:val="28"/>
          <w:szCs w:val="28"/>
          <w:lang w:eastAsia="ru-RU"/>
        </w:rPr>
        <w:t xml:space="preserve"> разрешенных в запрещенные и наоборот. Кроме того, такие списки в разных странах могут различаться.</w:t>
      </w:r>
    </w:p>
    <w:p w:rsidR="001710F2" w:rsidRPr="001710F2" w:rsidRDefault="001710F2" w:rsidP="00614E4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614E44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>Натуральные пищевые добавки</w:t>
      </w:r>
    </w:p>
    <w:p w:rsidR="001710F2" w:rsidRPr="001710F2" w:rsidRDefault="001710F2" w:rsidP="00614E4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1710F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К этой группе пищевых добавок относят вещества, которые встречаются в природе. Происхождение этих добавок может быть растительным, животным, минеральным. Даже употребляя в пищу только продукты «со своего огорода» и «от своей коровы», такие пищевые добавки попадают в наш организм и не только не вредят, но и зачастую могут положительно действовать на наше здоровье.</w:t>
      </w:r>
    </w:p>
    <w:p w:rsidR="001710F2" w:rsidRPr="001710F2" w:rsidRDefault="001710F2" w:rsidP="00614E4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1710F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Примеры натуральных пищевых добавок:</w:t>
      </w:r>
    </w:p>
    <w:p w:rsidR="001710F2" w:rsidRPr="001710F2" w:rsidRDefault="001710F2" w:rsidP="00614E4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1710F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Е100 – </w:t>
      </w:r>
      <w:proofErr w:type="spellStart"/>
      <w:r w:rsidRPr="001710F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куркумины</w:t>
      </w:r>
      <w:proofErr w:type="spellEnd"/>
      <w:r w:rsidRPr="001710F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, окрашивающие вещества, полученные из растения куркумы;</w:t>
      </w:r>
    </w:p>
    <w:p w:rsidR="001710F2" w:rsidRPr="001710F2" w:rsidRDefault="001710F2" w:rsidP="00614E4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1710F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Е406 – </w:t>
      </w:r>
      <w:proofErr w:type="spellStart"/>
      <w:r w:rsidRPr="001710F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агар</w:t>
      </w:r>
      <w:proofErr w:type="spellEnd"/>
      <w:r w:rsidRPr="001710F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, </w:t>
      </w:r>
      <w:proofErr w:type="spellStart"/>
      <w:r w:rsidRPr="001710F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желирующее</w:t>
      </w:r>
      <w:proofErr w:type="spellEnd"/>
      <w:r w:rsidRPr="001710F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вещество из морских водорослей (компонент некоторых конфет и мармелада);</w:t>
      </w:r>
    </w:p>
    <w:p w:rsidR="001710F2" w:rsidRPr="001710F2" w:rsidRDefault="001710F2" w:rsidP="00614E4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1710F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Е414 – гуммиарабик, получаемый из некоторых деревьев;</w:t>
      </w:r>
    </w:p>
    <w:p w:rsidR="001710F2" w:rsidRPr="001710F2" w:rsidRDefault="001710F2" w:rsidP="00614E4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1710F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Е160с – </w:t>
      </w:r>
      <w:proofErr w:type="spellStart"/>
      <w:r w:rsidRPr="001710F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маслосмолы</w:t>
      </w:r>
      <w:proofErr w:type="spellEnd"/>
      <w:r w:rsidRPr="001710F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паприки, как видно из названия, добывают из паприки и др.</w:t>
      </w:r>
    </w:p>
    <w:p w:rsidR="001710F2" w:rsidRPr="001710F2" w:rsidRDefault="001710F2" w:rsidP="00614E4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614E44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>Добавки, полученные искусственным путем</w:t>
      </w:r>
    </w:p>
    <w:p w:rsidR="001710F2" w:rsidRPr="001710F2" w:rsidRDefault="001710F2" w:rsidP="00614E4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1710F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Такие вещества встречаются в природе, однако для промышленных целей их получают синтетическим путем. </w:t>
      </w:r>
      <w:proofErr w:type="gramStart"/>
      <w:r w:rsidRPr="001710F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Пищевые добавки из этой группы нередко называют «идентичными натуральным».</w:t>
      </w:r>
      <w:proofErr w:type="gramEnd"/>
    </w:p>
    <w:p w:rsidR="001710F2" w:rsidRPr="001710F2" w:rsidRDefault="001710F2" w:rsidP="00614E4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1710F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Например:</w:t>
      </w:r>
    </w:p>
    <w:p w:rsidR="001710F2" w:rsidRPr="001710F2" w:rsidRDefault="001710F2" w:rsidP="00614E44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1710F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Е300 – аскорбиновая кислота. Для промышленных целей аскорбиновую кислоту (витамин С) получают из глюкозы.</w:t>
      </w:r>
    </w:p>
    <w:p w:rsidR="001710F2" w:rsidRPr="001710F2" w:rsidRDefault="001710F2" w:rsidP="00614E44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1710F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Е160а – каротины, всем известные полезные вещества из яркой морковки. В промышленности каротины добываются либо путем экстракции из натуральных продуктов, либо химическим путем.</w:t>
      </w:r>
    </w:p>
    <w:p w:rsidR="001710F2" w:rsidRPr="001710F2" w:rsidRDefault="001710F2" w:rsidP="00614E44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1710F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Е296 – яблочная кислота, которая в норме синтезируется и в организме человека. Получают яблочную кислоту химическим способом.</w:t>
      </w:r>
    </w:p>
    <w:p w:rsidR="001710F2" w:rsidRPr="001710F2" w:rsidRDefault="001710F2" w:rsidP="00614E44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1710F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Е153 – растительный уголь, ископаемое вещество. Нередко его получают путем карбонизации растительного сырья.</w:t>
      </w:r>
    </w:p>
    <w:p w:rsidR="001710F2" w:rsidRPr="001710F2" w:rsidRDefault="001710F2" w:rsidP="00614E44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1710F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Е260 – самый обыкновенный уксус.</w:t>
      </w:r>
    </w:p>
    <w:p w:rsidR="001710F2" w:rsidRPr="001710F2" w:rsidRDefault="001710F2" w:rsidP="00614E4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614E44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lastRenderedPageBreak/>
        <w:t>Синтетические пищевые добавки</w:t>
      </w:r>
    </w:p>
    <w:p w:rsidR="001710F2" w:rsidRPr="001710F2" w:rsidRDefault="001710F2" w:rsidP="00614E4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1710F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Пищевые добавки этой группы не встречаются в природе, не вырабатываются в организме человека, поэтому требуют более пристального внимания.</w:t>
      </w:r>
    </w:p>
    <w:p w:rsidR="001710F2" w:rsidRPr="001710F2" w:rsidRDefault="001710F2" w:rsidP="00614E44">
      <w:pPr>
        <w:shd w:val="clear" w:color="auto" w:fill="ECF5FF"/>
        <w:spacing w:after="0" w:line="240" w:lineRule="auto"/>
        <w:ind w:firstLine="709"/>
        <w:jc w:val="both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  <w:r w:rsidRPr="001710F2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При определении допустимости использования пищевой добавки в продуктах питания ориентируются на список разрешенных пищевых добавок, содержащийся в техническом регламенте.</w:t>
      </w:r>
    </w:p>
    <w:p w:rsidR="001710F2" w:rsidRPr="001710F2" w:rsidRDefault="001710F2" w:rsidP="00614E4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614E44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>Запрещенные добавки </w:t>
      </w:r>
      <w:r w:rsidRPr="001710F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– это вещества, негативное влияние которых на организм человека доказано. К неразрешенным добавкам относят вещества, для которых научных данных о влиянии на здоровье человека пока недостаточно или исследования еще не закончены.</w:t>
      </w:r>
    </w:p>
    <w:p w:rsidR="001710F2" w:rsidRPr="001710F2" w:rsidRDefault="001710F2" w:rsidP="00614E4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1710F2">
        <w:rPr>
          <w:rFonts w:ascii="Arial" w:eastAsia="Times New Roman" w:hAnsi="Arial" w:cs="Arial"/>
          <w:color w:val="212529"/>
          <w:sz w:val="28"/>
          <w:szCs w:val="28"/>
          <w:u w:val="single"/>
          <w:lang w:eastAsia="ru-RU"/>
        </w:rPr>
        <w:t>Запрещенные пищевые добавки:</w:t>
      </w:r>
    </w:p>
    <w:p w:rsidR="001710F2" w:rsidRPr="001710F2" w:rsidRDefault="001710F2" w:rsidP="00614E4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1710F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E121 – синтетический краситель цитрусовый красный 2. Является канцерогеном, провоцирует развитие онкологических заболеваний, негативно влияет на дыхательную и мочеполовую системы.</w:t>
      </w:r>
    </w:p>
    <w:p w:rsidR="001710F2" w:rsidRPr="001710F2" w:rsidRDefault="001710F2" w:rsidP="00614E4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1710F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E123 – искусственный краситель красный амарант. </w:t>
      </w:r>
      <w:proofErr w:type="gramStart"/>
      <w:r w:rsidRPr="001710F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Признан</w:t>
      </w:r>
      <w:proofErr w:type="gramEnd"/>
      <w:r w:rsidRPr="001710F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канцерогеном согласно результатам тестовых испытаний. Повышает риск образований опухолей злокачественного характера, способствует появлению внутриутробных пороков плода и задерживает его развитие.</w:t>
      </w:r>
    </w:p>
    <w:p w:rsidR="001710F2" w:rsidRPr="001710F2" w:rsidRDefault="001710F2" w:rsidP="00614E4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1710F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E128 – краситель красный 2G. Канцероген. Действует на нервную систему: вызывает нарушение координации, памяти, состояние общего недомогания.</w:t>
      </w:r>
    </w:p>
    <w:p w:rsidR="001710F2" w:rsidRPr="001710F2" w:rsidRDefault="001710F2" w:rsidP="00614E4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1710F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E216 – консервант </w:t>
      </w:r>
      <w:proofErr w:type="spellStart"/>
      <w:r w:rsidRPr="001710F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пара-гидроксибензойной</w:t>
      </w:r>
      <w:proofErr w:type="spellEnd"/>
      <w:r w:rsidRPr="001710F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кислоты </w:t>
      </w:r>
      <w:proofErr w:type="spellStart"/>
      <w:r w:rsidRPr="001710F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пропиловый</w:t>
      </w:r>
      <w:proofErr w:type="spellEnd"/>
      <w:r w:rsidRPr="001710F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эфир (</w:t>
      </w:r>
      <w:proofErr w:type="spellStart"/>
      <w:r w:rsidRPr="001710F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парабен</w:t>
      </w:r>
      <w:proofErr w:type="spellEnd"/>
      <w:r w:rsidRPr="001710F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). Сильнейший аллерген. Способствует развитию рака груди у женщин и бесплодие у мужчин.</w:t>
      </w:r>
    </w:p>
    <w:p w:rsidR="001710F2" w:rsidRPr="001710F2" w:rsidRDefault="001710F2" w:rsidP="00614E4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1710F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E217 – консервант </w:t>
      </w:r>
      <w:proofErr w:type="spellStart"/>
      <w:r w:rsidRPr="001710F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пара-гидроксибензойной</w:t>
      </w:r>
      <w:proofErr w:type="spellEnd"/>
      <w:r w:rsidRPr="001710F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кислоты </w:t>
      </w:r>
      <w:proofErr w:type="spellStart"/>
      <w:r w:rsidRPr="001710F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пропилового</w:t>
      </w:r>
      <w:proofErr w:type="spellEnd"/>
      <w:r w:rsidRPr="001710F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эфира натриевая соль. </w:t>
      </w:r>
      <w:proofErr w:type="gramStart"/>
      <w:r w:rsidRPr="001710F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Противопоказан</w:t>
      </w:r>
      <w:proofErr w:type="gramEnd"/>
      <w:r w:rsidRPr="001710F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для людей, страдающих астмой, аллергией. Вызывает головную боль, нарушение функций пищеварения, способствует росту злокачественных новообразований</w:t>
      </w:r>
    </w:p>
    <w:p w:rsidR="001710F2" w:rsidRPr="001710F2" w:rsidRDefault="001710F2" w:rsidP="00614E4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1710F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E240 – консервант формальдегид. Провоцирует появление онкологических болезней, в частности – носоглотки.</w:t>
      </w:r>
    </w:p>
    <w:p w:rsidR="001710F2" w:rsidRPr="001710F2" w:rsidRDefault="001710F2" w:rsidP="00614E4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1710F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Е924а – </w:t>
      </w:r>
      <w:proofErr w:type="spellStart"/>
      <w:r w:rsidRPr="001710F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улучшитель</w:t>
      </w:r>
      <w:proofErr w:type="spellEnd"/>
      <w:r w:rsidRPr="001710F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</w:t>
      </w:r>
      <w:proofErr w:type="gramStart"/>
      <w:r w:rsidRPr="001710F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хлебопекарный</w:t>
      </w:r>
      <w:proofErr w:type="gramEnd"/>
      <w:r w:rsidRPr="001710F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</w:t>
      </w:r>
      <w:proofErr w:type="spellStart"/>
      <w:r w:rsidRPr="001710F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бромат</w:t>
      </w:r>
      <w:proofErr w:type="spellEnd"/>
      <w:r w:rsidRPr="001710F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калия. Канцероген. Оказывает токсическое действие на мочевыделительную систему.</w:t>
      </w:r>
    </w:p>
    <w:p w:rsidR="001710F2" w:rsidRPr="001710F2" w:rsidRDefault="001710F2" w:rsidP="00614E4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1710F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Е924b – </w:t>
      </w:r>
      <w:proofErr w:type="spellStart"/>
      <w:r w:rsidRPr="001710F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улучшитель</w:t>
      </w:r>
      <w:proofErr w:type="spellEnd"/>
      <w:r w:rsidRPr="001710F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</w:t>
      </w:r>
      <w:proofErr w:type="gramStart"/>
      <w:r w:rsidRPr="001710F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хлебопекарный</w:t>
      </w:r>
      <w:proofErr w:type="gramEnd"/>
      <w:r w:rsidRPr="001710F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</w:t>
      </w:r>
      <w:proofErr w:type="spellStart"/>
      <w:r w:rsidRPr="001710F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бромат</w:t>
      </w:r>
      <w:proofErr w:type="spellEnd"/>
      <w:r w:rsidRPr="001710F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кальция. Токсичен для слизистых оболочек и кожного покрова человека, вызывает стремительный рост злокачественных опухолей.</w:t>
      </w:r>
    </w:p>
    <w:p w:rsidR="001710F2" w:rsidRPr="001710F2" w:rsidRDefault="001710F2" w:rsidP="00614E4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614E44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>Некоторые «подводные камни» использования пищевых добавок</w:t>
      </w:r>
    </w:p>
    <w:p w:rsidR="001710F2" w:rsidRPr="001710F2" w:rsidRDefault="001710F2" w:rsidP="00614E4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614E44">
        <w:rPr>
          <w:rFonts w:ascii="Arial" w:eastAsia="Times New Roman" w:hAnsi="Arial" w:cs="Arial"/>
          <w:i/>
          <w:iCs/>
          <w:color w:val="212529"/>
          <w:sz w:val="28"/>
          <w:szCs w:val="28"/>
          <w:lang w:eastAsia="ru-RU"/>
        </w:rPr>
        <w:t>Количество имеет значение</w:t>
      </w:r>
    </w:p>
    <w:p w:rsidR="001710F2" w:rsidRPr="001710F2" w:rsidRDefault="001710F2" w:rsidP="00614E4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1710F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Даже самая натуральная пищевая добавка может оказаться опасной при большой дозировке – например, гипервитаминоз с тяжелыми реакциями при чрезмерном употреблении все тех же витаминов</w:t>
      </w:r>
      <w:proofErr w:type="gramStart"/>
      <w:r w:rsidRPr="001710F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С</w:t>
      </w:r>
      <w:proofErr w:type="gramEnd"/>
      <w:r w:rsidRPr="001710F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или А. И наоборот, если синтетическая пищевая добавка введена в продукт с соблюдением правил и допустимых норм, то вряд ли ее действие проявит себя как негативное. </w:t>
      </w:r>
    </w:p>
    <w:p w:rsidR="001710F2" w:rsidRPr="001710F2" w:rsidRDefault="001710F2" w:rsidP="00614E4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1710F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При чрезмерном потреблении пищевых продуктов, содержащих усилители вкуса (аромата) могут сформироваться неправильные вкусовые привычки, что в дальнейшем </w:t>
      </w:r>
      <w:proofErr w:type="gramStart"/>
      <w:r w:rsidRPr="001710F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может</w:t>
      </w:r>
      <w:proofErr w:type="gramEnd"/>
      <w:r w:rsidRPr="001710F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приведет к изменению пищевого рациона и возникновению связанных с ним заболеваний.</w:t>
      </w:r>
    </w:p>
    <w:p w:rsidR="001710F2" w:rsidRPr="001710F2" w:rsidRDefault="001710F2" w:rsidP="00614E4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1710F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Значение имеет также общее количество попавших в наш организм добавок. Если наши завтрак, обед и ужин сплошь состоят из продуктов с </w:t>
      </w:r>
      <w:r w:rsidRPr="001710F2">
        <w:rPr>
          <w:rFonts w:ascii="Arial" w:eastAsia="Times New Roman" w:hAnsi="Arial" w:cs="Arial"/>
          <w:color w:val="212529"/>
          <w:sz w:val="28"/>
          <w:szCs w:val="28"/>
          <w:lang w:eastAsia="ru-RU"/>
        </w:rPr>
        <w:lastRenderedPageBreak/>
        <w:t>многочисленными пищевыми добавками, то даже при соблюдении допустимого количества каждого из них в продукте общее их количество может существенно выходить за безопасные грани.</w:t>
      </w:r>
    </w:p>
    <w:p w:rsidR="001710F2" w:rsidRPr="001710F2" w:rsidRDefault="001710F2" w:rsidP="00614E4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1710F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То есть нужно смотреть не только на наличие пищевых добавок, но и на количество потребляемых продуктов с их содержанием.</w:t>
      </w:r>
    </w:p>
    <w:p w:rsidR="001710F2" w:rsidRPr="001710F2" w:rsidRDefault="001710F2" w:rsidP="00614E4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614E44">
        <w:rPr>
          <w:rFonts w:ascii="Arial" w:eastAsia="Times New Roman" w:hAnsi="Arial" w:cs="Arial"/>
          <w:i/>
          <w:iCs/>
          <w:color w:val="212529"/>
          <w:sz w:val="28"/>
          <w:szCs w:val="28"/>
          <w:lang w:eastAsia="ru-RU"/>
        </w:rPr>
        <w:t>Добросовестность производителя</w:t>
      </w:r>
    </w:p>
    <w:p w:rsidR="001710F2" w:rsidRPr="001710F2" w:rsidRDefault="001710F2" w:rsidP="00614E4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1710F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Любой производитель продуктов питания должен размещать на этикетках к товару полную информацию о его составе. </w:t>
      </w:r>
    </w:p>
    <w:p w:rsidR="001710F2" w:rsidRPr="001710F2" w:rsidRDefault="001710F2" w:rsidP="00614E4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1710F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Согласно техническому регламенту Таможенного союза «Пищевая продукция в части ее маркировки» (</w:t>
      </w:r>
      <w:proofErr w:type="gramStart"/>
      <w:r w:rsidRPr="001710F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ТР</w:t>
      </w:r>
      <w:proofErr w:type="gramEnd"/>
      <w:r w:rsidRPr="001710F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ТС 022/2011) при наличии пищевой добавки в составе пищевой продукции должно быть указано её функциональное (технологическое) назначение и наименование пищевой добавки, которое может быть заменено индексом Е.</w:t>
      </w:r>
    </w:p>
    <w:p w:rsidR="001710F2" w:rsidRPr="001710F2" w:rsidRDefault="001710F2" w:rsidP="00614E4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1710F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При наличии в пищевом продукте </w:t>
      </w:r>
      <w:proofErr w:type="spellStart"/>
      <w:r w:rsidRPr="001710F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ароматизатора</w:t>
      </w:r>
      <w:proofErr w:type="spellEnd"/>
      <w:r w:rsidRPr="001710F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маркировка состава должна содержать слово «</w:t>
      </w:r>
      <w:proofErr w:type="spellStart"/>
      <w:r w:rsidRPr="001710F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ароматизато</w:t>
      </w:r>
      <w:proofErr w:type="gramStart"/>
      <w:r w:rsidRPr="001710F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р</w:t>
      </w:r>
      <w:proofErr w:type="spellEnd"/>
      <w:r w:rsidRPr="001710F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(</w:t>
      </w:r>
      <w:proofErr w:type="spellStart"/>
      <w:proofErr w:type="gramEnd"/>
      <w:r w:rsidRPr="001710F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ы</w:t>
      </w:r>
      <w:proofErr w:type="spellEnd"/>
      <w:r w:rsidRPr="001710F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)». </w:t>
      </w:r>
    </w:p>
    <w:p w:rsidR="001710F2" w:rsidRPr="001710F2" w:rsidRDefault="001710F2" w:rsidP="00614E4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614E44">
        <w:rPr>
          <w:rFonts w:ascii="Arial" w:eastAsia="Times New Roman" w:hAnsi="Arial" w:cs="Arial"/>
          <w:i/>
          <w:iCs/>
          <w:color w:val="212529"/>
          <w:sz w:val="28"/>
          <w:szCs w:val="28"/>
          <w:lang w:eastAsia="ru-RU"/>
        </w:rPr>
        <w:t>Индивидуальная чувствительность</w:t>
      </w:r>
    </w:p>
    <w:p w:rsidR="001710F2" w:rsidRPr="001710F2" w:rsidRDefault="001710F2" w:rsidP="00614E4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1710F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Даже пищевые добавки из группы </w:t>
      </w:r>
      <w:proofErr w:type="gramStart"/>
      <w:r w:rsidRPr="001710F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натуральных</w:t>
      </w:r>
      <w:proofErr w:type="gramEnd"/>
      <w:r w:rsidRPr="001710F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могут представлять опасность для конкретного человека. Яркий пример – люди со склонностью к аллергическим реакциям. В частности, с этим связаны рекомендации диетологов и педиатров оградить детей от употребления продуктов с синтетическими пищевыми добавками и большим количеством натуральных и искусственных добавок.</w:t>
      </w:r>
    </w:p>
    <w:p w:rsidR="001710F2" w:rsidRPr="001710F2" w:rsidRDefault="001710F2" w:rsidP="00614E44">
      <w:pPr>
        <w:shd w:val="clear" w:color="auto" w:fill="ECF5FF"/>
        <w:spacing w:after="0" w:line="240" w:lineRule="auto"/>
        <w:ind w:firstLine="709"/>
        <w:jc w:val="both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  <w:r w:rsidRPr="001710F2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Пищевые добавки – не катастрофа и не виновник всех бед человеческого здоровья. Будем внимательны и разумны – и тогда наше здоровье будет в наших руках!</w:t>
      </w:r>
    </w:p>
    <w:sectPr w:rsidR="001710F2" w:rsidRPr="001710F2" w:rsidSect="00614E4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84418"/>
    <w:multiLevelType w:val="multilevel"/>
    <w:tmpl w:val="FD08D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8C5EF1"/>
    <w:multiLevelType w:val="multilevel"/>
    <w:tmpl w:val="FA70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3B4C4F"/>
    <w:multiLevelType w:val="multilevel"/>
    <w:tmpl w:val="4B4E7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62140F"/>
    <w:multiLevelType w:val="multilevel"/>
    <w:tmpl w:val="6C28C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4C3E86"/>
    <w:multiLevelType w:val="multilevel"/>
    <w:tmpl w:val="DD4E9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10F2"/>
    <w:rsid w:val="001710F2"/>
    <w:rsid w:val="003F5C53"/>
    <w:rsid w:val="00614E44"/>
    <w:rsid w:val="00B76215"/>
    <w:rsid w:val="00F90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C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1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710F2"/>
    <w:rPr>
      <w:b/>
      <w:bCs/>
    </w:rPr>
  </w:style>
  <w:style w:type="character" w:styleId="a5">
    <w:name w:val="Emphasis"/>
    <w:basedOn w:val="a0"/>
    <w:uiPriority w:val="20"/>
    <w:qFormat/>
    <w:rsid w:val="001710F2"/>
    <w:rPr>
      <w:i/>
      <w:iCs/>
    </w:rPr>
  </w:style>
  <w:style w:type="character" w:styleId="a6">
    <w:name w:val="Hyperlink"/>
    <w:basedOn w:val="a0"/>
    <w:uiPriority w:val="99"/>
    <w:semiHidden/>
    <w:unhideWhenUsed/>
    <w:rsid w:val="001710F2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14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14E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1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0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83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10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20689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55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545833">
                              <w:blockQuote w:val="1"/>
                              <w:marLeft w:val="0"/>
                              <w:marRight w:val="72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single" w:sz="12" w:space="4" w:color="5E35B1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7860556">
                              <w:blockQuote w:val="1"/>
                              <w:marLeft w:val="0"/>
                              <w:marRight w:val="72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single" w:sz="12" w:space="4" w:color="5E35B1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737033">
                              <w:blockQuote w:val="1"/>
                              <w:marLeft w:val="0"/>
                              <w:marRight w:val="72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single" w:sz="12" w:space="4" w:color="5E35B1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0125113">
                              <w:blockQuote w:val="1"/>
                              <w:marLeft w:val="0"/>
                              <w:marRight w:val="72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single" w:sz="12" w:space="4" w:color="5E35B1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198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432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853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58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898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056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899684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675238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116001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018146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24961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442198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1292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80600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1322</Words>
  <Characters>7539</Characters>
  <Application>Microsoft Office Word</Application>
  <DocSecurity>0</DocSecurity>
  <Lines>62</Lines>
  <Paragraphs>17</Paragraphs>
  <ScaleCrop>false</ScaleCrop>
  <Company>.</Company>
  <LinksUpToDate>false</LinksUpToDate>
  <CharactersWithSpaces>8844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user15</dc:creator>
  <cp:lastModifiedBy>user15</cp:lastModifiedBy>
  <cp:revision>2</cp:revision>
  <dcterms:created xsi:type="dcterms:W3CDTF">2021-06-17T06:26:00Z</dcterms:created>
  <dcterms:modified xsi:type="dcterms:W3CDTF">2021-06-17T06:28:00Z</dcterms:modified>
</cp:coreProperties>
</file>