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D2" w:rsidRPr="007475D2" w:rsidRDefault="007475D2" w:rsidP="00241657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Arial"/>
          <w:color w:val="212529"/>
          <w:sz w:val="48"/>
          <w:szCs w:val="48"/>
          <w:lang w:eastAsia="ru-RU"/>
        </w:rPr>
      </w:pPr>
      <w:r w:rsidRPr="007475D2">
        <w:rPr>
          <w:rFonts w:ascii="PT Astra Serif" w:eastAsia="Times New Roman" w:hAnsi="PT Astra Serif" w:cs="Arial"/>
          <w:color w:val="212529"/>
          <w:sz w:val="48"/>
          <w:szCs w:val="48"/>
          <w:lang w:eastAsia="ru-RU"/>
        </w:rPr>
        <w:t>COVID-19 и онкология</w:t>
      </w:r>
    </w:p>
    <w:p w:rsidR="007475D2" w:rsidRDefault="007475D2" w:rsidP="00241657">
      <w:pPr>
        <w:shd w:val="clear" w:color="auto" w:fill="FFFFFF"/>
        <w:spacing w:after="0" w:line="435" w:lineRule="atLeast"/>
        <w:ind w:firstLine="709"/>
        <w:jc w:val="center"/>
        <w:rPr>
          <w:rFonts w:ascii="inherit" w:eastAsia="Times New Roman" w:hAnsi="inherit" w:cs="Arial"/>
          <w:color w:val="212529"/>
          <w:sz w:val="28"/>
          <w:szCs w:val="28"/>
          <w:lang w:eastAsia="ru-RU"/>
        </w:rPr>
      </w:pPr>
      <w:r w:rsidRPr="00241657">
        <w:rPr>
          <w:rFonts w:ascii="inherit" w:eastAsia="Times New Roman" w:hAnsi="inherit" w:cs="Arial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4608855" cy="2590364"/>
            <wp:effectExtent l="19050" t="0" r="1245" b="0"/>
            <wp:docPr id="1" name="Рисунок 1" descr="https://admin.cgon.ru/storage/pRmgVDjNXl83mLDHLb8E3g2DpyPMykTscqqxpLt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pRmgVDjNXl83mLDHLb8E3g2DpyPMykTscqqxpLt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263" cy="2591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657" w:rsidRPr="007475D2" w:rsidRDefault="00241657" w:rsidP="00241657">
      <w:pPr>
        <w:shd w:val="clear" w:color="auto" w:fill="FFFFFF"/>
        <w:spacing w:after="0" w:line="435" w:lineRule="atLeast"/>
        <w:ind w:firstLine="709"/>
        <w:jc w:val="center"/>
        <w:rPr>
          <w:rFonts w:ascii="inherit" w:eastAsia="Times New Roman" w:hAnsi="inherit" w:cs="Arial"/>
          <w:color w:val="212529"/>
          <w:sz w:val="28"/>
          <w:szCs w:val="28"/>
          <w:lang w:eastAsia="ru-RU"/>
        </w:rPr>
      </w:pPr>
    </w:p>
    <w:p w:rsidR="007475D2" w:rsidRPr="007475D2" w:rsidRDefault="007475D2" w:rsidP="002416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Во всем мире онкологическим пациентам рекомендуют прививаться от </w:t>
      </w:r>
      <w:proofErr w:type="spellStart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коронавирусной</w:t>
      </w:r>
      <w:proofErr w:type="spellEnd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инфекции. </w:t>
      </w:r>
    </w:p>
    <w:p w:rsidR="007475D2" w:rsidRPr="007475D2" w:rsidRDefault="007475D2" w:rsidP="002416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Такие пациенты наиболее уязвимы для COVID-19 - их иммунная система может быть ослаблена как онкологическим заболеванием, так и противоопухолевым лечением. Кроме того, в случае заражения </w:t>
      </w:r>
      <w:proofErr w:type="spellStart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коронавирусной</w:t>
      </w:r>
      <w:proofErr w:type="spellEnd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инфекцией потребуется перерыв в лечении онкологического заболевания, а делать это крайне нежелательно.</w:t>
      </w:r>
    </w:p>
    <w:p w:rsidR="007475D2" w:rsidRPr="007475D2" w:rsidRDefault="007475D2" w:rsidP="00241657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7475D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Онкологические пациенты относятся к группе риска развития тяжелых осложнений при COVID-19.</w:t>
      </w:r>
    </w:p>
    <w:p w:rsidR="007475D2" w:rsidRPr="007475D2" w:rsidRDefault="007475D2" w:rsidP="002416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Некоторые из них подвержены риску осложнений от COVID-19 в наибольшей степени. </w:t>
      </w:r>
      <w:hyperlink r:id="rId6" w:history="1">
        <w:r w:rsidRPr="00241657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К ним относятся пациенты</w:t>
        </w:r>
      </w:hyperlink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:</w:t>
      </w:r>
    </w:p>
    <w:p w:rsidR="007475D2" w:rsidRPr="007475D2" w:rsidRDefault="007475D2" w:rsidP="0024165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получающие</w:t>
      </w:r>
      <w:proofErr w:type="gramEnd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противоопухолевое лекарственное лечение или лучевую терапию; </w:t>
      </w:r>
    </w:p>
    <w:p w:rsidR="007475D2" w:rsidRPr="007475D2" w:rsidRDefault="007475D2" w:rsidP="0024165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 лейкопенией, низким уровнем иммуноглобулинов; </w:t>
      </w:r>
    </w:p>
    <w:p w:rsidR="007475D2" w:rsidRPr="007475D2" w:rsidRDefault="007475D2" w:rsidP="0024165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перенесшие</w:t>
      </w:r>
      <w:proofErr w:type="gramEnd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трансплантацию костного мозга менее полугода назад;</w:t>
      </w:r>
    </w:p>
    <w:p w:rsidR="007475D2" w:rsidRPr="007475D2" w:rsidRDefault="007475D2" w:rsidP="0024165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получающие</w:t>
      </w:r>
      <w:proofErr w:type="gramEnd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proofErr w:type="spellStart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иммуносупрессивную</w:t>
      </w:r>
      <w:proofErr w:type="spellEnd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терапию;</w:t>
      </w:r>
    </w:p>
    <w:p w:rsidR="007475D2" w:rsidRPr="007475D2" w:rsidRDefault="007475D2" w:rsidP="0024165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имеющие некоторые типы опухолей кроветворной и лимфоидной тканей, даже если они не проходят лечение в данный момент (хронический </w:t>
      </w:r>
      <w:proofErr w:type="spellStart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лимфолейкоз</w:t>
      </w:r>
      <w:proofErr w:type="spellEnd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, </w:t>
      </w:r>
      <w:proofErr w:type="spellStart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лимфома</w:t>
      </w:r>
      <w:proofErr w:type="spellEnd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миелома, острый лейкоз). </w:t>
      </w:r>
    </w:p>
    <w:p w:rsidR="007475D2" w:rsidRPr="007475D2" w:rsidRDefault="007475D2" w:rsidP="002416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Нередко у таких пациентов могут быть и дополнительные факторы неблагоприятного прогноза COVID-19 - пожилой возраст, плохой соматический статус, рецидив или прогрессия опухоли.</w:t>
      </w:r>
    </w:p>
    <w:p w:rsidR="007475D2" w:rsidRPr="007475D2" w:rsidRDefault="007475D2" w:rsidP="002416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Очевидно, что пребывание в инфекционных стационарах - дополнительная потенциальная опасность для таких больных и совершенно ненужная “проверка на прочность”.</w:t>
      </w:r>
    </w:p>
    <w:p w:rsidR="007475D2" w:rsidRPr="007475D2" w:rsidRDefault="007475D2" w:rsidP="00241657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7475D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Пациенты с онкологическими заболеваниями должны следовать всем рекомендациям по профилактике COVID-19. </w:t>
      </w:r>
    </w:p>
    <w:p w:rsidR="007475D2" w:rsidRPr="007475D2" w:rsidRDefault="007475D2" w:rsidP="002416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Безусловно, гигиена рук, ношение масок, социальное </w:t>
      </w:r>
      <w:proofErr w:type="spellStart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дистанцирование</w:t>
      </w:r>
      <w:proofErr w:type="spellEnd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очень </w:t>
      </w:r>
      <w:proofErr w:type="gramStart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важны</w:t>
      </w:r>
      <w:proofErr w:type="gramEnd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 эффективны. Но и вакцинация должна быть выполнена при первой же возможности!</w:t>
      </w:r>
    </w:p>
    <w:p w:rsidR="007475D2" w:rsidRPr="007475D2" w:rsidRDefault="007475D2" w:rsidP="002416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 России вакцинация против </w:t>
      </w:r>
      <w:proofErr w:type="spellStart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коронавирусной</w:t>
      </w:r>
      <w:proofErr w:type="spellEnd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инфекции проводится в соответствии с </w:t>
      </w:r>
      <w:hyperlink r:id="rId7" w:history="1">
        <w:r w:rsidRPr="00241657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временными методическими рекомендациями</w:t>
        </w:r>
      </w:hyperlink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«Порядок проведения вакцинации взрослого населения против COVID-19».. </w:t>
      </w:r>
    </w:p>
    <w:p w:rsidR="007475D2" w:rsidRPr="007475D2" w:rsidRDefault="007475D2" w:rsidP="002416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41657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lastRenderedPageBreak/>
        <w:t>Основные положения по вакцинации онкологических пациентов:</w:t>
      </w:r>
    </w:p>
    <w:p w:rsidR="007475D2" w:rsidRPr="007475D2" w:rsidRDefault="007475D2" w:rsidP="002416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1. Для профилактики COVID-19 рекомендуется использование вакцины «</w:t>
      </w:r>
      <w:proofErr w:type="spellStart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Гам-КОВИД-Вак</w:t>
      </w:r>
      <w:proofErr w:type="spellEnd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». </w:t>
      </w:r>
    </w:p>
    <w:p w:rsidR="007475D2" w:rsidRPr="007475D2" w:rsidRDefault="007475D2" w:rsidP="002416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2. Без дополнительных ограничений вакцинация может проводиться следующим группам пациентов: </w:t>
      </w:r>
    </w:p>
    <w:p w:rsidR="007475D2" w:rsidRPr="007475D2" w:rsidRDefault="007475D2" w:rsidP="0024165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завершившим</w:t>
      </w:r>
      <w:proofErr w:type="gramEnd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противоопухолевое лечение;</w:t>
      </w:r>
    </w:p>
    <w:p w:rsidR="007475D2" w:rsidRPr="007475D2" w:rsidRDefault="007475D2" w:rsidP="0024165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длительно </w:t>
      </w:r>
      <w:proofErr w:type="gramStart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получающим</w:t>
      </w:r>
      <w:proofErr w:type="gramEnd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курсы циклического лечения или иммунотерапию, но не имеющим признаков гематологической токсичности (</w:t>
      </w:r>
      <w:proofErr w:type="spellStart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лимфопении</w:t>
      </w:r>
      <w:proofErr w:type="spellEnd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, </w:t>
      </w:r>
      <w:proofErr w:type="spellStart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нейтропении</w:t>
      </w:r>
      <w:proofErr w:type="spellEnd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лейкопении);</w:t>
      </w:r>
    </w:p>
    <w:p w:rsidR="007475D2" w:rsidRPr="007475D2" w:rsidRDefault="007475D2" w:rsidP="0024165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со стабильным уровнем лимфоцитов более 1,0×10³ </w:t>
      </w:r>
      <w:proofErr w:type="spellStart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кл</w:t>
      </w:r>
      <w:proofErr w:type="spellEnd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/мкл и В-клеток более 50 на мкл;</w:t>
      </w:r>
    </w:p>
    <w:p w:rsidR="007475D2" w:rsidRPr="007475D2" w:rsidRDefault="007475D2" w:rsidP="002416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3. Если планируется операция, рекомендуется сделать прививку за 14 дней или ранее до ее проведения.</w:t>
      </w:r>
    </w:p>
    <w:p w:rsidR="007475D2" w:rsidRPr="007475D2" w:rsidRDefault="007475D2" w:rsidP="002416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4. Если назначено противоопухолевое лечение, потенциально имеющее гематологическую токсичность (большинство случаев химиотерапии, лучевой терапии), вакцинация может быть проведена в периоды с наименьшим риском развития гематологической токсичности (например, за 2 недели и ранее до начала противоопухолевого лечения, в интервалах между курсами химиотерапии). </w:t>
      </w:r>
    </w:p>
    <w:p w:rsidR="007475D2" w:rsidRPr="007475D2" w:rsidRDefault="007475D2" w:rsidP="002416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5. Для достижения максимального эффекта от вакцинации пациентам, получающим противоопухолевое лечение, нужно индивидуально обсудить с лечащим врачом-онкологом свой график вакцинации.</w:t>
      </w:r>
    </w:p>
    <w:p w:rsidR="007475D2" w:rsidRPr="007475D2" w:rsidRDefault="007475D2" w:rsidP="002416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6. Возможность вакцинации для онкологических пациентов не отменяет противопоказаний, изложенных в инструкции - в первую очередь, индивидуальной непереносимости компонентов вакцины.</w:t>
      </w:r>
    </w:p>
    <w:p w:rsidR="007475D2" w:rsidRPr="007475D2" w:rsidRDefault="007475D2" w:rsidP="002416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Как видно из рекомендаций, привиться от </w:t>
      </w:r>
      <w:proofErr w:type="spellStart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коронавирусной</w:t>
      </w:r>
      <w:proofErr w:type="spellEnd"/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инфекции можно даже во время лечения. А вот, если человек все-таки заболел, попал в больницу и пролежал в ней не одну неделю или месяц, лечение онкологии, скорее всего, придется прервать. </w:t>
      </w:r>
    </w:p>
    <w:p w:rsidR="007475D2" w:rsidRPr="007475D2" w:rsidRDefault="007475D2" w:rsidP="002416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41657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 xml:space="preserve">Вакцинация позволяет защититься от </w:t>
      </w:r>
      <w:proofErr w:type="spellStart"/>
      <w:r w:rsidRPr="00241657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коронавируса</w:t>
      </w:r>
      <w:proofErr w:type="spellEnd"/>
      <w:r w:rsidRPr="00241657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 xml:space="preserve"> и не прерывать лечение онкологического заболевания.</w:t>
      </w:r>
    </w:p>
    <w:p w:rsidR="007475D2" w:rsidRPr="007475D2" w:rsidRDefault="007475D2" w:rsidP="002416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475D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 стоит забывать и о вакцинации ближайшего окружения таких пациентов, чтобы минимизировать вероятность их встречи с COVID-19.</w:t>
      </w:r>
    </w:p>
    <w:sectPr w:rsidR="007475D2" w:rsidRPr="007475D2" w:rsidSect="002416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A37AC"/>
    <w:multiLevelType w:val="multilevel"/>
    <w:tmpl w:val="22AC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027046"/>
    <w:multiLevelType w:val="multilevel"/>
    <w:tmpl w:val="0DD6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5D2"/>
    <w:rsid w:val="00241657"/>
    <w:rsid w:val="007475D2"/>
    <w:rsid w:val="00CF0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75D2"/>
    <w:rPr>
      <w:color w:val="0000FF"/>
      <w:u w:val="single"/>
    </w:rPr>
  </w:style>
  <w:style w:type="character" w:styleId="a5">
    <w:name w:val="Strong"/>
    <w:basedOn w:val="a0"/>
    <w:uiPriority w:val="22"/>
    <w:qFormat/>
    <w:rsid w:val="007475D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41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57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47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93011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078653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984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4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3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92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7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90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2192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96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30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62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891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9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406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261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tic-0.minzdrav.gov.ru/system/attachments/attaches/000/057/804/original/VACC_VMR_240821_2.pdf?16297981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esfpebagmfblc0a.xn--p1ai/ai/doc/1213/attach/vmr_COVID-19_V14_27-12-20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574</Words>
  <Characters>3276</Characters>
  <Application>Microsoft Office Word</Application>
  <DocSecurity>0</DocSecurity>
  <Lines>27</Lines>
  <Paragraphs>7</Paragraphs>
  <ScaleCrop>false</ScaleCrop>
  <Company>.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2</cp:revision>
  <dcterms:created xsi:type="dcterms:W3CDTF">2022-02-02T05:41:00Z</dcterms:created>
  <dcterms:modified xsi:type="dcterms:W3CDTF">2022-02-02T06:06:00Z</dcterms:modified>
</cp:coreProperties>
</file>