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41" w:rsidRDefault="009E2841" w:rsidP="00A1106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eastAsia="ru-RU"/>
        </w:rPr>
      </w:pPr>
      <w:r w:rsidRPr="009E2841"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eastAsia="ru-RU"/>
        </w:rPr>
        <w:t>САНИТАРНО-ЭПИДЕМИОЛОГИЧЕСКИЕ ТРЕБОВАНИЯ К СОДЕРЖАНИЮ НАСЕЛЕННЫХ МЕСТ</w:t>
      </w:r>
    </w:p>
    <w:p w:rsidR="004C3811" w:rsidRPr="009E2841" w:rsidRDefault="004C3811" w:rsidP="00A1106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eastAsia="ru-RU"/>
        </w:rPr>
      </w:pPr>
      <w:r w:rsidRPr="004C3811">
        <w:rPr>
          <w:rFonts w:ascii="Times New Roman" w:eastAsia="Times New Roman" w:hAnsi="Times New Roman" w:cs="Times New Roman"/>
          <w:b/>
          <w:bCs/>
          <w:caps/>
          <w:noProof/>
          <w:sz w:val="40"/>
          <w:szCs w:val="40"/>
          <w:lang w:eastAsia="ru-RU"/>
        </w:rPr>
        <w:drawing>
          <wp:inline distT="0" distB="0" distL="0" distR="0">
            <wp:extent cx="5953125" cy="3333750"/>
            <wp:effectExtent l="0" t="0" r="9525" b="0"/>
            <wp:docPr id="1" name="Рисунок 1" descr="H:\Users\!Общая\Отделение организации информационного обеспечения населения\Санитарно-эпидемиологические требования к содержанию населенных мест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Users\!Общая\Отделение организации информационного обеспечения населения\Санитарно-эпидемиологические требования к содержанию населенных мест_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841" w:rsidRPr="009E2841" w:rsidRDefault="009E2841" w:rsidP="009E2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Контейнеры для отходов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территориях населенных пунктов в соответствии с территориальной схемой обращения с отходами должны быть обустроены:</w:t>
      </w:r>
    </w:p>
    <w:p w:rsidR="009E2841" w:rsidRPr="009E2841" w:rsidRDefault="009E2841" w:rsidP="009E284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28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контейнерные</w:t>
      </w:r>
      <w:proofErr w:type="gramEnd"/>
      <w:r w:rsidRPr="009E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площадки для накопления твердых коммунальных отходов;</w:t>
      </w:r>
    </w:p>
    <w:p w:rsidR="009E2841" w:rsidRPr="009E2841" w:rsidRDefault="009E2841" w:rsidP="009E284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284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proofErr w:type="gramEnd"/>
      <w:r w:rsidRPr="009E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подземного накопления </w:t>
      </w:r>
      <w:r w:rsidRPr="009E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твердых коммунальных отходов (ТКО)</w:t>
      </w:r>
      <w:r w:rsidRPr="009E2841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автоматическими подъемниками для подъема контейнеров;</w:t>
      </w:r>
    </w:p>
    <w:p w:rsidR="009E2841" w:rsidRPr="009E2841" w:rsidRDefault="009E2841" w:rsidP="009E284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284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</w:t>
      </w:r>
      <w:proofErr w:type="gramEnd"/>
      <w:r w:rsidRPr="009E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площадки для накопления </w:t>
      </w:r>
      <w:r w:rsidRPr="009E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крупногабаритных отходов (КГО)</w:t>
      </w:r>
      <w:r w:rsidRPr="009E28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Контейнерные площадки, организуемые заинтересованными лицами, независимо от видов мусоросборников должны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площадки должны иметь подъездной путь, твердое (асфальтовое, бетонное) покрытие с уклоном для отведения талых и дождевых сточных вод, а также ограждение с трех сторон высотой не менее 1 метра.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Расстояние от контейнерных или специальных площадок:</w:t>
      </w:r>
    </w:p>
    <w:p w:rsidR="009E2841" w:rsidRPr="009E2841" w:rsidRDefault="009E2841" w:rsidP="009E2841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28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9E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- не менее 20 метров, но не более 100 метров;</w:t>
      </w:r>
    </w:p>
    <w:p w:rsidR="009E2841" w:rsidRPr="009E2841" w:rsidRDefault="009E2841" w:rsidP="009E2841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28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</w:t>
      </w:r>
      <w:proofErr w:type="gramEnd"/>
      <w:r w:rsidRPr="009E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территорий медицинских организаций в городских населенных пунктах - не менее 25 метров, - в сельских населенных пунктах - не менее 15 метров.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уменьшение не более чем на 25% указанных расстояний на основании результатов оценки заявки на создание места (площадки) накопления ТКО на предмет ее соответствия санитарно-эпидемиологическим требованиям.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случае раздельного накопления отходов расстояние от контейнерных площадок:</w:t>
      </w:r>
    </w:p>
    <w:p w:rsidR="009E2841" w:rsidRPr="009E2841" w:rsidRDefault="009E2841" w:rsidP="009E2841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28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9E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8 метров, но не более 100 метров;</w:t>
      </w:r>
    </w:p>
    <w:p w:rsidR="009E2841" w:rsidRPr="009E2841" w:rsidRDefault="009E2841" w:rsidP="009E2841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28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9E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территорий медицинских организаций в городских населенных пунктах - не менее 10 метров, - в сельских населенных пунктах - не менее 15 метров.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мусоросборников, устанавливаемых на контейнерных площадках, определяется хозяйствующими субъектами в соответствии с установленными нормативами накопления </w:t>
      </w:r>
      <w:proofErr w:type="gramStart"/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>ТКО .</w:t>
      </w:r>
      <w:proofErr w:type="gramEnd"/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контейнерных площадках</w:t>
      </w:r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должно размещаться не более 8 контейнеров для смешанного накопления ТКО или 12 контейнеров, из которых 4 - для раздельного накопления ТКО, и не более 2 бункеров для накопления КГО.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случае раздельного накопления отходов</w:t>
      </w:r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контейнерной площадке их владельцем должны быть предусмотрены контейнеры для каждого вида отходов или группы однородных отходов, исключающие смешивание различных видов отходов или групп отходов, либо групп однородных отходов.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Владелец контейнерной площадки обеспечивает проведение уборки, дезинсекции и дератизации контейнерной площадки в зависимости от температуры наружного воздуха, количества контейнеров на площадке, расстояния до нормируемых объектов.</w:t>
      </w:r>
    </w:p>
    <w:p w:rsidR="009E2841" w:rsidRPr="009E2841" w:rsidRDefault="009E2841" w:rsidP="009E2841">
      <w:pPr>
        <w:spacing w:before="300" w:after="4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промывка контейнеров и (или) бункеров на контейнерных площадках.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накоплении ТКО, в том числе при раздельном сборе отходов, владельцем контейнерной площадки должна быть исключена возможность попадания отходов из мусоросборников на контейнерную площадку.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Контейнерная площадка после погрузки ТКО (КГО) в мусоровоз в случае их загрязнения при погрузке должны быть очищены от отходов владельцем контейнерной и (или) специальной площадки.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Срок временного накопления несортированных ТКО определяется исходя из среднесуточной температуры наружного воздуха в течение 3-х суток: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плюс</w:t>
      </w:r>
      <w:proofErr w:type="gramEnd"/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°C и выше - не более 1 суток;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плюс</w:t>
      </w:r>
      <w:proofErr w:type="gramEnd"/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°C и ниже - не более 3 суток.</w:t>
      </w:r>
    </w:p>
    <w:p w:rsidR="009E2841" w:rsidRPr="009E2841" w:rsidRDefault="009E2841" w:rsidP="009E2841">
      <w:pPr>
        <w:spacing w:before="300" w:after="4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Сортировка отходов из мусоросборников, а также из мусоровозов на контейнерных площадках не допускается.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Хозяйствующий субъект, осуществляющий деятельность по сбору и транспортированию КГО, обеспечивает вывоз КГО по мере его накопления:</w:t>
      </w:r>
    </w:p>
    <w:p w:rsidR="009E2841" w:rsidRPr="009E2841" w:rsidRDefault="009E2841" w:rsidP="009E2841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28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9E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реже 1 раза в 10 суток при температуре наружного воздуха плюс 4 °C и ниже,</w:t>
      </w:r>
    </w:p>
    <w:p w:rsidR="009E2841" w:rsidRPr="009E2841" w:rsidRDefault="009E2841" w:rsidP="009E2841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28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9E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температуре плюс 5 °C и выше - не реже 1 раза в 7 суток.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Транспортирование КГО со специальной площадки к месту осуществления деятельности по обращению с отходами должно проводиться с использованием специально оборудованного транспортного средства, обозначенного специальным знаком на объект, предназначенный для обработки, обезвреживания, утилизации, размещения отходов.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Транспортирование ТКО (КГО) с контейнерных площадок должно производиться хозяйствующим субъектом, осуществляющим деятельность по сбору и транспортированию ТКО, с использованием транспортных средств, оборудованных системами, устройствами, средствами, исключающими потери отходов.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Хозяйствующий субъект, осуществляющий деятельность по сбору и транспортированию КГО (ТКО), обеспечивает вывоз их по установленному им графику с 7 до 23 часов.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сбор и удаление (вывоз) ТКО (КГО) с территорий сельских поселений или с территорий малоэтажной застройки городских поселений бестарным методом (без накопления ТКО (КГО) на контейнерных площадках).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Мойка с дезинфекцией транспортного средства для перевозки отходов должна проводиться хозяйствующим субъектом, осуществляющим деятельность по сбору и транспортированию ТКО (КГО), не реже 1 раза в 10 суток.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Вывоз и сброс отходов в места, не предназначенные для обращения с отходами, запрещен.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Туалетные кабины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Хозяйствующие субъекты, эксплуатирующие мобильные туалетные кабины без подключения к сетям водоснабжения и канализации, должны вывозить ЖБО при заполнении резервуара не более чем на 2/3 объема,</w:t>
      </w:r>
    </w:p>
    <w:p w:rsidR="009E2841" w:rsidRPr="009E2841" w:rsidRDefault="009E2841" w:rsidP="009E2841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28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9E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реже 1 раза в сутки при температуре наружного воздуха плюс 5 °C и выше,</w:t>
      </w:r>
    </w:p>
    <w:p w:rsidR="009E2841" w:rsidRPr="009E2841" w:rsidRDefault="009E2841" w:rsidP="009E2841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28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9E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реже 1 раза в 3 суток при температуре ниже плюс 4 °C.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вывоза ЖБО хозяйствующим субъектом должна осуществляться дезинфекция резервуара, используемого для транспортирования ЖБО.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Хозяйствующие субъекты, эксплуатирующие общественные туалеты и мобильные туалетные кабины, обязаны обеспечить их содержание и эксплуатацию в соответствии с требованиями санитарных правил и санитарно-эпидемиологических требований по профилактике инфекционных и паразитарных болезней, а также к организации и проведению санитарно-противоэпидемических мероприятий.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Урны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территориях общего пользования населенных пунктов владельцами этих территорий должны быть установлены урны, расстояние между урнами должно составлять не более 100 метров. Удаление отходов из урн должно обеспечиваться не реже 1 раза в сутки.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>Сжигание листьев деревьев, кустарников на территории населенных пунктов запрещено.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Собранные листья деревьев, кустарников подлежат вывозу на объекты размещения, обезвреживания или утилизации отходов.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температуре воздуха более плюс 10 °C на проезжей части улиц и площадей с водонепроницаемым покрытием, а также на пешеходных тротуарах хозяйствующими субъектами, отвечающими за содержание соответствующих территорий, должны производиться полив и подметание.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заправлять автомобили для полива и подметания технической водой и водой из открытых водоемов.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Парки, места массового отдыха.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парках и местах массового отдыха населения хозяйствующими субъектами, владеющими парками и местами массового отдыха, должны быть установлены общественные туалеты.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парка количество урн определяется и устанавливается хозяйствующим субъектом, владеющим парком, из расчета одна урна на 800 квадратных метров площади парка. Расстояние между урнами должно быть не более 40 метров вдоль пешеходных дорожек.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территориях парков хозяйствующими </w:t>
      </w:r>
      <w:proofErr w:type="spellStart"/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субъЕктами</w:t>
      </w:r>
      <w:proofErr w:type="spellEnd"/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установлены общественные туалеты, исходя из расчета одно место на 500 посетителей.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Уборка территории парка должна проводиться хозяйствующим субъектом, владеющим парком, ежедневно.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Хозяйствующим субъектом, владеющим парком, на территории парка должны проводиться </w:t>
      </w:r>
      <w:proofErr w:type="spellStart"/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дератизационные</w:t>
      </w:r>
      <w:proofErr w:type="spellEnd"/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дезинсекционные мероприятия в соответствии с санитарно-эпидемиологическими требованиями по профилактике инфекционных и паразитарных болезней, а также к организации и проведению санитарно-противоэпидемических (профилактических) мероприятий.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территориях торговых объектов и рынков</w:t>
      </w:r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реализующих продукцию непродовольственного назначения, хозяйствующими субъектами, которым принадлежат соответствующие торговые объекты, должны быть установлены урны.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Торговые объекты.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территориях торговых объектов хозяйствующими субъектами, которым принадлежат торговые объекты, должны быть оборудованы общественные туалеты.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территориях торговых объектов хозяйствующими субъектами, которым принадлежат соответствующие торговые объекты, должна проводиться ежедневная уборка. Уборка с использованием дезинфицирующих средств должна проводиться не реже 1 раз в месяц.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4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Хозяйствующие субъекты, которым принадлежат соответствующие торговые объекты, обязаны обеспечить проведение дезинсекции и дератизации мест (площадок) накопления ТКО, образующихся в процессе деятельности торгового объекта.</w:t>
      </w:r>
    </w:p>
    <w:p w:rsidR="009E2841" w:rsidRPr="009E2841" w:rsidRDefault="009E2841" w:rsidP="009E2841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E2841">
        <w:rPr>
          <w:rFonts w:ascii="Times New Roman" w:eastAsia="Times New Roman" w:hAnsi="Times New Roman" w:cs="Times New Roman"/>
          <w:sz w:val="21"/>
          <w:szCs w:val="21"/>
          <w:vertAlign w:val="subscript"/>
          <w:lang w:eastAsia="ru-RU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:rsidR="000F75BC" w:rsidRDefault="000F75BC"/>
    <w:p w:rsidR="00A1106D" w:rsidRDefault="00A1106D"/>
    <w:sectPr w:rsidR="00A1106D" w:rsidSect="00A110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A6C70"/>
    <w:multiLevelType w:val="multilevel"/>
    <w:tmpl w:val="AF06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57693"/>
    <w:multiLevelType w:val="multilevel"/>
    <w:tmpl w:val="6544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66659D"/>
    <w:multiLevelType w:val="multilevel"/>
    <w:tmpl w:val="F08A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5B2D0B"/>
    <w:multiLevelType w:val="multilevel"/>
    <w:tmpl w:val="859C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5147AF"/>
    <w:multiLevelType w:val="multilevel"/>
    <w:tmpl w:val="918E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E16C47"/>
    <w:multiLevelType w:val="multilevel"/>
    <w:tmpl w:val="3972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41"/>
    <w:rsid w:val="000F75BC"/>
    <w:rsid w:val="004C3811"/>
    <w:rsid w:val="009E2841"/>
    <w:rsid w:val="00A1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332E1-1D88-4A6B-82D3-727DE95A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28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28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E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9E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h2">
    <w:name w:val="patern_light_green_h2"/>
    <w:basedOn w:val="a"/>
    <w:rsid w:val="009E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28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2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User15</cp:lastModifiedBy>
  <cp:revision>3</cp:revision>
  <dcterms:created xsi:type="dcterms:W3CDTF">2023-05-12T08:29:00Z</dcterms:created>
  <dcterms:modified xsi:type="dcterms:W3CDTF">2023-05-12T08:39:00Z</dcterms:modified>
</cp:coreProperties>
</file>