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Если у вас есть долг, который вы по каким-то причинам перестали выплачивать, или, возможно, даже забыли про него, или уклоняетесь от его уплаты, это не значит, что ваши долговые обязательства аннулируются. Рано или поздно к вам могут обратиться коллекторы. Они могут использовать некорректные приемы воздействия: угрозы, оскорбления, ночные звонки, непрошеные визиты домой.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 xml:space="preserve">           Необходимо понимать, что </w:t>
      </w:r>
      <w:proofErr w:type="spellStart"/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коллекторские</w:t>
      </w:r>
      <w:proofErr w:type="spellEnd"/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 xml:space="preserve"> организации не вправе применять к должнику какие-либо меры принуждения для получения долга. Такими полномочиями наделены только органы Федеральной службы судебных приставов. Судебные приставы-исполнители могут изъять имущество, наложить на него арест, выселить из жилого помещения и т.п. Коллекторы такими правами не обладают, суть их деятельности заключается в том, чтобы убедить вас выплатить долг, помочь найти решение возникшей проблемы.</w:t>
      </w:r>
    </w:p>
    <w:p w:rsidR="0043530F" w:rsidRPr="0043530F" w:rsidRDefault="0043530F" w:rsidP="00435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br/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center"/>
        <w:rPr>
          <w:rFonts w:ascii="Verdana" w:eastAsia="Times New Roman" w:hAnsi="Verdana" w:cs="Times New Roman"/>
          <w:b/>
          <w:color w:val="FF0000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FF0000"/>
          <w:sz w:val="23"/>
          <w:szCs w:val="23"/>
          <w:lang w:eastAsia="ru-RU"/>
        </w:rPr>
        <w:t>Помните, кредитор обязан уведомить должника о переходе прав кредитора к другому лицу исключительно в письменной форме, указав, к кому переходят права и в каком объеме, а также иные сведения. До предъявления письменного подтверждения факта перехода права требования долга от банка коллектору никаких платежей коллектору не осуществляйте.</w:t>
      </w:r>
    </w:p>
    <w:p w:rsidR="0043530F" w:rsidRPr="0043530F" w:rsidRDefault="0043530F" w:rsidP="00435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br/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          </w:t>
      </w:r>
      <w:proofErr w:type="spellStart"/>
      <w:r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К</w:t>
      </w: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оллекторской</w:t>
      </w:r>
      <w:proofErr w:type="spellEnd"/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 xml:space="preserve"> деятельностью вправе заниматься только организации, сведения о которых включены в государственный реестр юридических лиц, осуществляющих деятельность по возврату просроченной задолженности. Данный реестр ведет Федеральная служба судебных приставов. Сведения реестра являются открытыми и размещаются на сайте ФССП и самой </w:t>
      </w:r>
      <w:proofErr w:type="spellStart"/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коллекторской</w:t>
      </w:r>
      <w:proofErr w:type="spellEnd"/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 xml:space="preserve"> организации в сети Интернет.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 </w:t>
      </w:r>
    </w:p>
    <w:p w:rsidR="0043530F" w:rsidRPr="0043530F" w:rsidRDefault="0043530F" w:rsidP="00435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br/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center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Представители коллектора могут сознательно лгать вам, утверждая, что у них есть право войти в вашу квартиру и забрать ваши вещи в счет долга.</w:t>
      </w:r>
    </w:p>
    <w:p w:rsidR="0043530F" w:rsidRPr="0043530F" w:rsidRDefault="0043530F" w:rsidP="00435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br/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 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В ответ на такое поведение вам следует: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·        Требовать от коллекторов действий в рамках правового поля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 xml:space="preserve">·        Попросите сотрудника </w:t>
      </w:r>
      <w:proofErr w:type="spellStart"/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коллекторского</w:t>
      </w:r>
      <w:proofErr w:type="spellEnd"/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 xml:space="preserve"> агентства представиться, назвав Ф.И.О. полностью, должность, рабочие телефоны </w:t>
      </w:r>
      <w:proofErr w:type="spellStart"/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коллекторского</w:t>
      </w:r>
      <w:proofErr w:type="spellEnd"/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 xml:space="preserve"> агентства, юридический адрес организации. Если коллектор отказывается предоставить эти данные, разговор должен быть сразу прекращён. Заёмщик имеет право на достоверную информацию об агентстве.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 xml:space="preserve">·        Следует проверить данные, которые сообщил коллектор (иногда они представляются вымышленными именами). Нужно </w:t>
      </w: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lastRenderedPageBreak/>
        <w:t>позвонить в организацию и спросить, работает ли в ней названный человек.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·        Потребовать от коллекторов подтверждения их действий от имени банка (договор с банком – произошла ли передача долга или коллекторы вводят вас в заблуждение).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>·        Сопоставьте данные, полученные от коллекторов, с вашими данными. Если у вас есть проблемы с выполнением обязательств, в ваш адрес от банка, с которым у вас заключен договор, должны поступить следующие документы (в оригинале или заверенных копиях):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t xml:space="preserve">     </w:t>
      </w: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- Письмо с данными нового кредитора/</w:t>
      </w:r>
      <w:proofErr w:type="spellStart"/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коллекторского</w:t>
      </w:r>
      <w:proofErr w:type="spellEnd"/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 xml:space="preserve"> агентства (наименование, адрес местонахождения, банковские реквизиты, ОГРН, ИНН, а также иные данные, позволяющие достоверно установить, кому надлежит выполнять обязательства);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         - Копия договора уступки права требования.</w:t>
      </w:r>
    </w:p>
    <w:p w:rsidR="0043530F" w:rsidRPr="0043530F" w:rsidRDefault="0043530F" w:rsidP="00435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br/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center"/>
        <w:rPr>
          <w:rFonts w:ascii="Verdana" w:eastAsia="Times New Roman" w:hAnsi="Verdana" w:cs="Times New Roman"/>
          <w:b/>
          <w:color w:val="FF0000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FF0000"/>
          <w:sz w:val="23"/>
          <w:szCs w:val="23"/>
          <w:lang w:eastAsia="ru-RU"/>
        </w:rPr>
        <w:t>Следует пресекать все разговоры с коллекторами до подтверждения их полномочий. Ни при каких условиях не предоставляйте коллектору информацию, которая может быть использована против вас.</w:t>
      </w:r>
    </w:p>
    <w:p w:rsidR="0043530F" w:rsidRPr="0043530F" w:rsidRDefault="0043530F" w:rsidP="00435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30F">
        <w:rPr>
          <w:rFonts w:ascii="Verdana" w:eastAsia="Times New Roman" w:hAnsi="Verdana" w:cs="Times New Roman"/>
          <w:color w:val="4F5051"/>
          <w:sz w:val="23"/>
          <w:szCs w:val="23"/>
          <w:lang w:eastAsia="ru-RU"/>
        </w:rPr>
        <w:br/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·        Если коллекторы ведут себя агрессивно: угрожают, врываются в дом и т.п. – следует обратиться в полицию.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·        Если коллекторы действуют от имени банка и ведут себя агрессивно, вы можете сообщить об этом (со ссылкой на банк) в надзорное ведомство – Банк России.</w:t>
      </w:r>
    </w:p>
    <w:p w:rsidR="0043530F" w:rsidRPr="0043530F" w:rsidRDefault="0043530F" w:rsidP="0043530F">
      <w:pPr>
        <w:shd w:val="clear" w:color="auto" w:fill="FFFFFF" w:themeFill="background1"/>
        <w:spacing w:before="105" w:after="0" w:line="240" w:lineRule="auto"/>
        <w:ind w:firstLine="375"/>
        <w:jc w:val="both"/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</w:pPr>
      <w:r w:rsidRPr="0043530F">
        <w:rPr>
          <w:rFonts w:ascii="Verdana" w:eastAsia="Times New Roman" w:hAnsi="Verdana" w:cs="Times New Roman"/>
          <w:b/>
          <w:color w:val="4F5051"/>
          <w:sz w:val="23"/>
          <w:szCs w:val="23"/>
          <w:lang w:eastAsia="ru-RU"/>
        </w:rPr>
        <w:t>·    Не попадайтесь на удочку «недобросовестных» коллекторов – иногда их названия содержат слова «Пристав», «МВД», «УВД», «ОВД» - эти названия агентств не имеют отношения к правоохранительным органам.</w:t>
      </w:r>
    </w:p>
    <w:p w:rsidR="00F47057" w:rsidRPr="0043530F" w:rsidRDefault="0043530F" w:rsidP="0043530F">
      <w:pPr>
        <w:shd w:val="clear" w:color="auto" w:fill="FFFFFF" w:themeFill="background1"/>
        <w:rPr>
          <w:b/>
        </w:rPr>
      </w:pPr>
      <w:bookmarkStart w:id="0" w:name="_GoBack"/>
      <w:bookmarkEnd w:id="0"/>
    </w:p>
    <w:sectPr w:rsidR="00F47057" w:rsidRPr="0043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BF"/>
    <w:rsid w:val="0043530F"/>
    <w:rsid w:val="007472BF"/>
    <w:rsid w:val="00BC1266"/>
    <w:rsid w:val="00C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D815"/>
  <w15:chartTrackingRefBased/>
  <w15:docId w15:val="{56DF777C-E266-4557-B720-94934152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2022-12-19T12:57:00Z</dcterms:created>
  <dcterms:modified xsi:type="dcterms:W3CDTF">2022-12-19T12:59:00Z</dcterms:modified>
</cp:coreProperties>
</file>