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DA3" w:rsidRPr="0040199A" w:rsidRDefault="00EB3DA3" w:rsidP="00EB3DA3">
      <w:pPr>
        <w:spacing w:after="225" w:line="240" w:lineRule="auto"/>
        <w:jc w:val="center"/>
        <w:outlineLvl w:val="0"/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</w:pPr>
      <w:r w:rsidRPr="0040199A">
        <w:rPr>
          <w:rFonts w:ascii="Georgia" w:eastAsia="Times New Roman" w:hAnsi="Georgia" w:cs="Times New Roman"/>
          <w:b/>
          <w:bCs/>
          <w:color w:val="000000" w:themeColor="text1"/>
          <w:kern w:val="36"/>
          <w:sz w:val="34"/>
          <w:szCs w:val="34"/>
          <w:lang w:eastAsia="ru-RU"/>
        </w:rPr>
        <w:t>Технологии создания вакцин</w:t>
      </w:r>
    </w:p>
    <w:p w:rsidR="00EB3DA3" w:rsidRPr="0040199A" w:rsidRDefault="00EB3DA3" w:rsidP="00EB3DA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В мире сложилась тяжелая эпидемиологическая ситуация. Пандемия COVID-19 никуда уходить пока не собирается. Работа над лекарствами и вакцинами идет полным ходом практических во всех странах и Россия не исключение. Разберемся</w:t>
      </w:r>
      <w:r w:rsidR="00284521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,</w:t>
      </w:r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какие есть разработки и технологии на примере вакцин против </w:t>
      </w:r>
      <w:proofErr w:type="spellStart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коронавируса</w:t>
      </w:r>
      <w:proofErr w:type="spellEnd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.</w:t>
      </w:r>
    </w:p>
    <w:p w:rsidR="00EB3DA3" w:rsidRPr="0040199A" w:rsidRDefault="00A54AE0" w:rsidP="00A54AE0">
      <w:pPr>
        <w:shd w:val="clear" w:color="auto" w:fill="FFFFFF"/>
        <w:tabs>
          <w:tab w:val="center" w:pos="5386"/>
        </w:tabs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353695</wp:posOffset>
            </wp:positionV>
            <wp:extent cx="3276600" cy="1924050"/>
            <wp:effectExtent l="19050" t="0" r="0" b="0"/>
            <wp:wrapTight wrapText="bothSides">
              <wp:wrapPolygon edited="0">
                <wp:start x="-126" y="0"/>
                <wp:lineTo x="-126" y="21386"/>
                <wp:lineTo x="21600" y="21386"/>
                <wp:lineTo x="21600" y="0"/>
                <wp:lineTo x="-126" y="0"/>
              </wp:wrapPolygon>
            </wp:wrapTight>
            <wp:docPr id="1" name="Рисунок 1" descr="http://cgon.rospotrebnadzor.ru/upload/medialibrary/db4/db43a5a5ea1b4e5a09ed131950b54d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gon.rospotrebnadzor.ru/upload/medialibrary/db4/db43a5a5ea1b4e5a09ed131950b54d32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DA3" w:rsidRPr="0040199A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eastAsia="ru-RU"/>
        </w:rPr>
        <w:t>Из белков</w:t>
      </w:r>
      <w:r w:rsidR="00EB3DA3"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 </w:t>
      </w:r>
      <w:r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ab/>
      </w:r>
    </w:p>
    <w:p w:rsidR="00EB3DA3" w:rsidRPr="0040199A" w:rsidRDefault="00EB3DA3" w:rsidP="00EB3DA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Большая часть вакцинных препаратов, разрабатываемых для профилактики COVID-19 — </w:t>
      </w:r>
      <w:proofErr w:type="spellStart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субъединичные</w:t>
      </w:r>
      <w:proofErr w:type="spellEnd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. </w:t>
      </w:r>
      <w:proofErr w:type="gramStart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Прививки</w:t>
      </w:r>
      <w:proofErr w:type="gramEnd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разработанные по этой технологии самые безопасные: ни на одной стадии создания не используется живой вирус, а сама она содержит только вирусные белки. Для формирования полноценного иммунного ответа такие препараты вводятся несколько раз и требуют добавления компонентов, усиливающих иммунный ответ, например адъювантов или </w:t>
      </w:r>
      <w:proofErr w:type="spellStart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иммуностимуляторов</w:t>
      </w:r>
      <w:proofErr w:type="spellEnd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.</w:t>
      </w:r>
    </w:p>
    <w:p w:rsidR="00EB3DA3" w:rsidRPr="0040199A" w:rsidRDefault="00A54AE0" w:rsidP="00EB3DA3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3888105</wp:posOffset>
            </wp:positionH>
            <wp:positionV relativeFrom="paragraph">
              <wp:posOffset>353060</wp:posOffset>
            </wp:positionV>
            <wp:extent cx="2952750" cy="2042160"/>
            <wp:effectExtent l="19050" t="0" r="0" b="0"/>
            <wp:wrapTight wrapText="bothSides">
              <wp:wrapPolygon edited="0">
                <wp:start x="-139" y="0"/>
                <wp:lineTo x="-139" y="21358"/>
                <wp:lineTo x="21600" y="21358"/>
                <wp:lineTo x="21600" y="0"/>
                <wp:lineTo x="-139" y="0"/>
              </wp:wrapPolygon>
            </wp:wrapTight>
            <wp:docPr id="2" name="Рисунок 2" descr="http://cgon.rospotrebnadzor.ru/upload/medialibrary/427/4275ddd54ba143feacdbcb3d7585bf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gon.rospotrebnadzor.ru/upload/medialibrary/427/4275ddd54ba143feacdbcb3d7585bfdf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04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B3DA3" w:rsidRPr="0040199A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eastAsia="ru-RU"/>
        </w:rPr>
        <w:t>Из частиц вирусов</w:t>
      </w:r>
    </w:p>
    <w:p w:rsidR="00EB3DA3" w:rsidRPr="0040199A" w:rsidRDefault="00EB3DA3" w:rsidP="00F116CC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Вакцины на основе вирусоподобных частиц также состоят только из вирусных белков, адъювантов и </w:t>
      </w:r>
      <w:proofErr w:type="spellStart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иммуностимуляторов</w:t>
      </w:r>
      <w:proofErr w:type="spellEnd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. Для усиления иммунного ответа эти белки собираются в частицы, похожие на вирус. Они безопасны и способны вызывать иммунный ответ, но их создание для массовой вакцинации технологически сложно и дороже.</w:t>
      </w:r>
    </w:p>
    <w:p w:rsidR="00EB3DA3" w:rsidRPr="0040199A" w:rsidRDefault="00EB3DA3" w:rsidP="00EB3DA3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40199A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eastAsia="ru-RU"/>
        </w:rPr>
        <w:t>Из нуклеиновых кислот</w:t>
      </w:r>
    </w:p>
    <w:p w:rsidR="00EB3DA3" w:rsidRPr="0040199A" w:rsidRDefault="00EB3DA3" w:rsidP="00A54AE0">
      <w:pPr>
        <w:shd w:val="clear" w:color="auto" w:fill="FFFFFF"/>
        <w:spacing w:after="240" w:line="240" w:lineRule="auto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40199A">
        <w:rPr>
          <w:rFonts w:ascii="Helvetica" w:eastAsia="Times New Roman" w:hAnsi="Helvetica" w:cs="Helvetica"/>
          <w:b/>
          <w:bCs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20955</wp:posOffset>
            </wp:positionH>
            <wp:positionV relativeFrom="paragraph">
              <wp:posOffset>-635</wp:posOffset>
            </wp:positionV>
            <wp:extent cx="3448050" cy="2609850"/>
            <wp:effectExtent l="19050" t="0" r="0" b="0"/>
            <wp:wrapTight wrapText="bothSides">
              <wp:wrapPolygon edited="0">
                <wp:start x="-119" y="0"/>
                <wp:lineTo x="-119" y="21442"/>
                <wp:lineTo x="21600" y="21442"/>
                <wp:lineTo x="21600" y="0"/>
                <wp:lineTo x="-119" y="0"/>
              </wp:wrapPolygon>
            </wp:wrapTight>
            <wp:docPr id="3" name="Рисунок 3" descr="http://cgon.rospotrebnadzor.ru/upload/medialibrary/ab8/ab8ad56b8cd05d273f23093d9c594c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gon.rospotrebnadzor.ru/upload/medialibrary/ab8/ab8ad56b8cd05d273f23093d9c594c2b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ДН</w:t>
      </w:r>
      <w:proofErr w:type="gramStart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К-</w:t>
      </w:r>
      <w:proofErr w:type="gramEnd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РНК-вакцины</w:t>
      </w:r>
      <w:proofErr w:type="spellEnd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— препараты на основе нуклеиновых кислот. Создание таких прививок осложняется тем, что технологии доставки генетического материала внутрь клетки организма еще разрабатываются. Это ограничивает использование ДН</w:t>
      </w:r>
      <w:proofErr w:type="gramStart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К-</w:t>
      </w:r>
      <w:proofErr w:type="gramEnd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и </w:t>
      </w:r>
      <w:proofErr w:type="spellStart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РНК-вакцин</w:t>
      </w:r>
      <w:proofErr w:type="spellEnd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: пока ни один препарат на основе нуклеиновой кислоты не применяется в клинической практике на людях.</w:t>
      </w:r>
    </w:p>
    <w:p w:rsidR="00EB3DA3" w:rsidRPr="0040199A" w:rsidRDefault="00EB3DA3" w:rsidP="00EB3DA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40199A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eastAsia="ru-RU"/>
        </w:rPr>
        <w:lastRenderedPageBreak/>
        <w:t>С помощью других вирусов</w:t>
      </w:r>
    </w:p>
    <w:p w:rsidR="00EB3DA3" w:rsidRPr="0040199A" w:rsidRDefault="00EB3DA3" w:rsidP="00EB3DA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Немалая часть разработок прототипов иммунобиологических препаратов основана на применении вирусных векторов: реплицирующихся — способных размножаться; </w:t>
      </w:r>
      <w:proofErr w:type="spellStart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нереплицирующихся</w:t>
      </w:r>
      <w:proofErr w:type="spellEnd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— не способных размножаться. Технология создания этих двух видов одинакова: в геном вирусного вектора встраивается ген, кодирующий целевой белок другого вируса. Вектор — другой вирус, не вызывающий болезнь у человека. Например, для создания вакцины против COVID-19 в аденовирус встраивается ген, кодирующий белок </w:t>
      </w:r>
      <w:proofErr w:type="spellStart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коронавируса</w:t>
      </w:r>
      <w:proofErr w:type="spellEnd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. Препятствие при использовании таких препаратов — присутствие у человека антител к вирусному вектору. В этом случае полноценный иммунный ответ может не сформироваться. Выбор вирусного вектора важный и </w:t>
      </w:r>
      <w:proofErr w:type="gramStart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определяющим</w:t>
      </w:r>
      <w:proofErr w:type="gramEnd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этап при их разработке. Иммунитет при использовании реплицирующегося вектора формируется, как правило, уже после однократного введения, тогда как для вакцин на основе </w:t>
      </w:r>
      <w:proofErr w:type="spellStart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нереплицирующихся</w:t>
      </w:r>
      <w:proofErr w:type="spellEnd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вирусных векторов чаще всего требуется несколько введений препарата.</w:t>
      </w:r>
    </w:p>
    <w:p w:rsidR="00EB3DA3" w:rsidRPr="0040199A" w:rsidRDefault="00EB3DA3" w:rsidP="00EB3DA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proofErr w:type="gramStart"/>
      <w:r w:rsidRPr="0040199A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eastAsia="ru-RU"/>
        </w:rPr>
        <w:t>Проверенные</w:t>
      </w:r>
      <w:proofErr w:type="gramEnd"/>
      <w:r w:rsidRPr="0040199A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eastAsia="ru-RU"/>
        </w:rPr>
        <w:t xml:space="preserve"> временем</w:t>
      </w:r>
    </w:p>
    <w:p w:rsidR="00EB3DA3" w:rsidRPr="0040199A" w:rsidRDefault="00EB3DA3" w:rsidP="00EB3DA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proofErr w:type="spellStart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Цельновирионные</w:t>
      </w:r>
      <w:proofErr w:type="spellEnd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живые </w:t>
      </w:r>
      <w:proofErr w:type="spellStart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аттенуированные</w:t>
      </w:r>
      <w:proofErr w:type="spellEnd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и инактивированные вакцины имеют самую продолжительную историю применения и являются классическими технологическими платформами. Инактивированные содержат нежизнеспособные вирусы, и для формирования иммунного ответа часто требуются повторные введения препарата. Для живых </w:t>
      </w:r>
      <w:proofErr w:type="spellStart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аттенуированных</w:t>
      </w:r>
      <w:proofErr w:type="spellEnd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вакцин чаще требуется однократное введение, так как вирус сохраняет возможность размножаться в организме человека. Вирус в </w:t>
      </w:r>
      <w:proofErr w:type="spellStart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аттенуированной</w:t>
      </w:r>
      <w:proofErr w:type="spellEnd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вакцине ослаблен, однако есть вероятность возврата к дикому типу, что приведет к вспышке при её использовании. Это приводит к необходимости регулярного проведения исследований по изучению генетической стабильности таких препаратов. Кроме того, технологическое создание вакцин этих типов медленнее в сравнении с производством ДН</w:t>
      </w:r>
      <w:proofErr w:type="gramStart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К-</w:t>
      </w:r>
      <w:proofErr w:type="gramEnd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и РНК- или </w:t>
      </w:r>
      <w:proofErr w:type="spellStart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субъединичных</w:t>
      </w:r>
      <w:proofErr w:type="spellEnd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вакцин. Кроме этого, при этом особых санитарных норм и требований биологической безопасности.</w:t>
      </w:r>
    </w:p>
    <w:p w:rsidR="00EB3DA3" w:rsidRPr="0040199A" w:rsidRDefault="00EB3DA3" w:rsidP="00EB3DA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40199A">
        <w:rPr>
          <w:rFonts w:ascii="Helvetica" w:eastAsia="Times New Roman" w:hAnsi="Helvetica" w:cs="Helvetica"/>
          <w:b/>
          <w:bCs/>
          <w:color w:val="000000" w:themeColor="text1"/>
          <w:sz w:val="28"/>
          <w:szCs w:val="28"/>
          <w:lang w:eastAsia="ru-RU"/>
        </w:rPr>
        <w:t>Где привиться</w:t>
      </w:r>
    </w:p>
    <w:p w:rsidR="00EB3DA3" w:rsidRPr="0040199A" w:rsidRDefault="00EB3DA3" w:rsidP="00EB3DA3">
      <w:pPr>
        <w:shd w:val="clear" w:color="auto" w:fill="FFFFFF"/>
        <w:spacing w:after="240" w:line="240" w:lineRule="auto"/>
        <w:jc w:val="both"/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</w:pPr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На данный момент созданные вакцины против </w:t>
      </w:r>
      <w:proofErr w:type="spellStart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коронавируса</w:t>
      </w:r>
      <w:proofErr w:type="spellEnd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, к сожалению, доступны не всем. В первую очередь они используются для защиты людей, которые каждый день сталкиваются с вирусом, а также </w:t>
      </w:r>
      <w:proofErr w:type="gramStart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>тех</w:t>
      </w:r>
      <w:proofErr w:type="gramEnd"/>
      <w:r w:rsidRPr="0040199A">
        <w:rPr>
          <w:rFonts w:ascii="Helvetica" w:eastAsia="Times New Roman" w:hAnsi="Helvetica" w:cs="Helvetica"/>
          <w:color w:val="000000" w:themeColor="text1"/>
          <w:sz w:val="28"/>
          <w:szCs w:val="28"/>
          <w:lang w:eastAsia="ru-RU"/>
        </w:rPr>
        <w:t xml:space="preserve"> чьи профессии связаны с контактом с большим количеством людей, например учителя. Скоро привиться сможет и каждый желающий, а пока можно сделать прививку от гриппа и защитить себя и своих близких.</w:t>
      </w:r>
    </w:p>
    <w:p w:rsidR="00A01A9E" w:rsidRPr="0040199A" w:rsidRDefault="00A01A9E">
      <w:pPr>
        <w:rPr>
          <w:color w:val="000000" w:themeColor="text1"/>
        </w:rPr>
      </w:pPr>
    </w:p>
    <w:sectPr w:rsidR="00A01A9E" w:rsidRPr="0040199A" w:rsidSect="00A46621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3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B3DA3"/>
    <w:rsid w:val="00284521"/>
    <w:rsid w:val="0040199A"/>
    <w:rsid w:val="00A01A9E"/>
    <w:rsid w:val="00A46621"/>
    <w:rsid w:val="00A54AE0"/>
    <w:rsid w:val="00CE4C77"/>
    <w:rsid w:val="00D26B01"/>
    <w:rsid w:val="00E40C57"/>
    <w:rsid w:val="00E43DE6"/>
    <w:rsid w:val="00EB3DA3"/>
    <w:rsid w:val="00F11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1A9E"/>
  </w:style>
  <w:style w:type="paragraph" w:styleId="1">
    <w:name w:val="heading 1"/>
    <w:basedOn w:val="a"/>
    <w:link w:val="10"/>
    <w:uiPriority w:val="9"/>
    <w:qFormat/>
    <w:rsid w:val="00EB3DA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B3DA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EB3D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EB3DA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EB3D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B3D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877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8058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609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569</Words>
  <Characters>3248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.</Company>
  <LinksUpToDate>false</LinksUpToDate>
  <CharactersWithSpaces>3810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user15</dc:creator>
  <cp:lastModifiedBy>user15</cp:lastModifiedBy>
  <cp:revision>7</cp:revision>
  <dcterms:created xsi:type="dcterms:W3CDTF">2020-09-28T09:38:00Z</dcterms:created>
  <dcterms:modified xsi:type="dcterms:W3CDTF">2020-09-28T11:47:00Z</dcterms:modified>
</cp:coreProperties>
</file>