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9D7" w:rsidRPr="00441CB4" w:rsidRDefault="007079D7" w:rsidP="00441CB4">
      <w:pPr>
        <w:spacing w:after="0" w:line="240" w:lineRule="auto"/>
        <w:jc w:val="center"/>
        <w:rPr>
          <w:rFonts w:ascii="PT Astra Serif" w:eastAsia="Times New Roman" w:hAnsi="PT Astra Serif" w:cs="Times New Roman"/>
          <w:color w:val="212529"/>
          <w:sz w:val="52"/>
          <w:szCs w:val="52"/>
          <w:lang w:eastAsia="ru-RU"/>
        </w:rPr>
      </w:pPr>
      <w:r w:rsidRPr="00441CB4">
        <w:rPr>
          <w:rFonts w:ascii="PT Astra Serif" w:eastAsia="Times New Roman" w:hAnsi="PT Astra Serif" w:cs="Times New Roman"/>
          <w:color w:val="212529"/>
          <w:sz w:val="52"/>
          <w:szCs w:val="52"/>
          <w:lang w:eastAsia="ru-RU"/>
        </w:rPr>
        <w:t>Заказ еды на дом</w:t>
      </w:r>
    </w:p>
    <w:p w:rsidR="007079D7" w:rsidRPr="007079D7" w:rsidRDefault="007079D7" w:rsidP="007079D7">
      <w:pPr>
        <w:spacing w:before="100" w:beforeAutospacing="1" w:after="100" w:afterAutospacing="1" w:line="240" w:lineRule="auto"/>
        <w:jc w:val="center"/>
        <w:rPr>
          <w:rFonts w:ascii="Arial" w:eastAsia="Times New Roman" w:hAnsi="Arial" w:cs="Arial"/>
          <w:color w:val="212529"/>
          <w:sz w:val="27"/>
          <w:szCs w:val="27"/>
          <w:lang w:eastAsia="ru-RU"/>
        </w:rPr>
      </w:pPr>
      <w:r>
        <w:rPr>
          <w:rFonts w:ascii="Arial" w:eastAsia="Times New Roman" w:hAnsi="Arial" w:cs="Arial"/>
          <w:noProof/>
          <w:color w:val="212529"/>
          <w:sz w:val="27"/>
          <w:szCs w:val="27"/>
          <w:lang w:eastAsia="ru-RU"/>
        </w:rPr>
        <w:drawing>
          <wp:inline distT="0" distB="0" distL="0" distR="0">
            <wp:extent cx="4400550" cy="2724150"/>
            <wp:effectExtent l="19050" t="0" r="0" b="0"/>
            <wp:docPr id="1" name="Рисунок 1" descr="https://admin.cgon.ru/storage/blog_posts/April2020/Ao6BwYwazItXdXrqNb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blog_posts/April2020/Ao6BwYwazItXdXrqNb6o.jpg"/>
                    <pic:cNvPicPr>
                      <a:picLocks noChangeAspect="1" noChangeArrowheads="1"/>
                    </pic:cNvPicPr>
                  </pic:nvPicPr>
                  <pic:blipFill>
                    <a:blip r:embed="rId4" cstate="print"/>
                    <a:srcRect/>
                    <a:stretch>
                      <a:fillRect/>
                    </a:stretch>
                  </pic:blipFill>
                  <pic:spPr bwMode="auto">
                    <a:xfrm>
                      <a:off x="0" y="0"/>
                      <a:ext cx="4400550" cy="2724150"/>
                    </a:xfrm>
                    <a:prstGeom prst="rect">
                      <a:avLst/>
                    </a:prstGeom>
                    <a:noFill/>
                    <a:ln w="9525">
                      <a:noFill/>
                      <a:miter lim="800000"/>
                      <a:headEnd/>
                      <a:tailEnd/>
                    </a:ln>
                  </pic:spPr>
                </pic:pic>
              </a:graphicData>
            </a:graphic>
          </wp:inline>
        </w:drawing>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Все больше предприятий общественного питания (рестораны, кафе и столовые) предлагают </w:t>
      </w:r>
      <w:r w:rsidRPr="00441CB4">
        <w:rPr>
          <w:rFonts w:ascii="Arial" w:eastAsia="Times New Roman" w:hAnsi="Arial" w:cs="Arial"/>
          <w:b/>
          <w:bCs/>
          <w:color w:val="212529"/>
          <w:sz w:val="28"/>
          <w:szCs w:val="28"/>
          <w:lang w:eastAsia="ru-RU"/>
        </w:rPr>
        <w:t>услуги по доставке готовой еды</w:t>
      </w:r>
      <w:r w:rsidRPr="00441CB4">
        <w:rPr>
          <w:rFonts w:ascii="Arial" w:eastAsia="Times New Roman" w:hAnsi="Arial" w:cs="Arial"/>
          <w:color w:val="212529"/>
          <w:sz w:val="28"/>
          <w:szCs w:val="28"/>
          <w:lang w:eastAsia="ru-RU"/>
        </w:rPr>
        <w:t> на дом. Однако нужно помнить, что при осуществлении подобного рода услуг могут возникать риски здоровью или финансам потребителя. Доставка пищевой продукции должна осуществляться с соблюдением правил транспортировки и хранения готовых продуктов питания.</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При заказе готовой еды обращайте внимание на </w:t>
      </w:r>
      <w:r w:rsidRPr="00441CB4">
        <w:rPr>
          <w:rFonts w:ascii="Arial" w:eastAsia="Times New Roman" w:hAnsi="Arial" w:cs="Arial"/>
          <w:b/>
          <w:bCs/>
          <w:color w:val="212529"/>
          <w:sz w:val="28"/>
          <w:szCs w:val="28"/>
          <w:lang w:eastAsia="ru-RU"/>
        </w:rPr>
        <w:t>наличие информации</w:t>
      </w:r>
      <w:r w:rsidRPr="00441CB4">
        <w:rPr>
          <w:rFonts w:ascii="Arial" w:eastAsia="Times New Roman" w:hAnsi="Arial" w:cs="Arial"/>
          <w:color w:val="212529"/>
          <w:sz w:val="28"/>
          <w:szCs w:val="28"/>
          <w:lang w:eastAsia="ru-RU"/>
        </w:rPr>
        <w:t> о продавце, наименовании юридического лица или ИП, адресе места изготовления блюд, указание цены и порядка оплаты и доставки.</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В момент доставки обращайте внимание на </w:t>
      </w:r>
      <w:r w:rsidRPr="00441CB4">
        <w:rPr>
          <w:rFonts w:ascii="Arial" w:eastAsia="Times New Roman" w:hAnsi="Arial" w:cs="Arial"/>
          <w:b/>
          <w:bCs/>
          <w:color w:val="212529"/>
          <w:sz w:val="28"/>
          <w:szCs w:val="28"/>
          <w:lang w:eastAsia="ru-RU"/>
        </w:rPr>
        <w:t>целостность транспортной упаковки</w:t>
      </w:r>
      <w:r w:rsidRPr="00441CB4">
        <w:rPr>
          <w:rFonts w:ascii="Arial" w:eastAsia="Times New Roman" w:hAnsi="Arial" w:cs="Arial"/>
          <w:color w:val="212529"/>
          <w:sz w:val="28"/>
          <w:szCs w:val="28"/>
          <w:lang w:eastAsia="ru-RU"/>
        </w:rPr>
        <w:t xml:space="preserve"> и внешний вид курьера. Оцените, каким образом доставлялись пищевые продукты. </w:t>
      </w:r>
      <w:proofErr w:type="gramStart"/>
      <w:r w:rsidRPr="00441CB4">
        <w:rPr>
          <w:rFonts w:ascii="Arial" w:eastAsia="Times New Roman" w:hAnsi="Arial" w:cs="Arial"/>
          <w:color w:val="212529"/>
          <w:sz w:val="28"/>
          <w:szCs w:val="28"/>
          <w:lang w:eastAsia="ru-RU"/>
        </w:rPr>
        <w:t xml:space="preserve">Скоропортящаяся продукция и горячие блюда должны доставляется в специальных </w:t>
      </w:r>
      <w:proofErr w:type="spellStart"/>
      <w:r w:rsidRPr="00441CB4">
        <w:rPr>
          <w:rFonts w:ascii="Arial" w:eastAsia="Times New Roman" w:hAnsi="Arial" w:cs="Arial"/>
          <w:color w:val="212529"/>
          <w:sz w:val="28"/>
          <w:szCs w:val="28"/>
          <w:lang w:eastAsia="ru-RU"/>
        </w:rPr>
        <w:t>термо-контейнерах</w:t>
      </w:r>
      <w:proofErr w:type="spellEnd"/>
      <w:r w:rsidRPr="00441CB4">
        <w:rPr>
          <w:rFonts w:ascii="Arial" w:eastAsia="Times New Roman" w:hAnsi="Arial" w:cs="Arial"/>
          <w:color w:val="212529"/>
          <w:sz w:val="28"/>
          <w:szCs w:val="28"/>
          <w:lang w:eastAsia="ru-RU"/>
        </w:rPr>
        <w:t xml:space="preserve"> с целью сохранения температурных условий.</w:t>
      </w:r>
      <w:proofErr w:type="gramEnd"/>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Готовая пищевая продукция должна быть употреблена </w:t>
      </w:r>
      <w:r w:rsidRPr="00441CB4">
        <w:rPr>
          <w:rFonts w:ascii="Arial" w:eastAsia="Times New Roman" w:hAnsi="Arial" w:cs="Arial"/>
          <w:b/>
          <w:bCs/>
          <w:color w:val="212529"/>
          <w:sz w:val="28"/>
          <w:szCs w:val="28"/>
          <w:lang w:eastAsia="ru-RU"/>
        </w:rPr>
        <w:t>не позднее 3х часов</w:t>
      </w:r>
      <w:r w:rsidRPr="00441CB4">
        <w:rPr>
          <w:rFonts w:ascii="Arial" w:eastAsia="Times New Roman" w:hAnsi="Arial" w:cs="Arial"/>
          <w:color w:val="212529"/>
          <w:sz w:val="28"/>
          <w:szCs w:val="28"/>
          <w:lang w:eastAsia="ru-RU"/>
        </w:rPr>
        <w:t> с момента ее изготовления (обращайте внимание на маркировочные ярлыки на упакованных блюдах – на н</w:t>
      </w:r>
      <w:r w:rsidR="00441CB4">
        <w:rPr>
          <w:rFonts w:ascii="Arial" w:eastAsia="Times New Roman" w:hAnsi="Arial" w:cs="Arial"/>
          <w:color w:val="212529"/>
          <w:sz w:val="28"/>
          <w:szCs w:val="28"/>
          <w:lang w:eastAsia="ru-RU"/>
        </w:rPr>
        <w:t>и</w:t>
      </w:r>
      <w:r w:rsidRPr="00441CB4">
        <w:rPr>
          <w:rFonts w:ascii="Arial" w:eastAsia="Times New Roman" w:hAnsi="Arial" w:cs="Arial"/>
          <w:color w:val="212529"/>
          <w:sz w:val="28"/>
          <w:szCs w:val="28"/>
          <w:lang w:eastAsia="ru-RU"/>
        </w:rPr>
        <w:t>х должно быть указано время изготовления и сроки годности).</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Готовые блюда, предназначенные для транспортирования, </w:t>
      </w:r>
      <w:r w:rsidRPr="00441CB4">
        <w:rPr>
          <w:rFonts w:ascii="Arial" w:eastAsia="Times New Roman" w:hAnsi="Arial" w:cs="Arial"/>
          <w:b/>
          <w:bCs/>
          <w:color w:val="212529"/>
          <w:sz w:val="28"/>
          <w:szCs w:val="28"/>
          <w:lang w:eastAsia="ru-RU"/>
        </w:rPr>
        <w:t>не должны быть заправлены соусами</w:t>
      </w:r>
      <w:r w:rsidRPr="00441CB4">
        <w:rPr>
          <w:rFonts w:ascii="Arial" w:eastAsia="Times New Roman" w:hAnsi="Arial" w:cs="Arial"/>
          <w:color w:val="212529"/>
          <w:sz w:val="28"/>
          <w:szCs w:val="28"/>
          <w:lang w:eastAsia="ru-RU"/>
        </w:rPr>
        <w:t> (соусы упаковываются в индивидуальную упаковку и заправляются непосредственно перед употреблением).</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К каждому готовому блюду должна прилагаться </w:t>
      </w:r>
      <w:r w:rsidRPr="00441CB4">
        <w:rPr>
          <w:rFonts w:ascii="Arial" w:eastAsia="Times New Roman" w:hAnsi="Arial" w:cs="Arial"/>
          <w:b/>
          <w:bCs/>
          <w:color w:val="212529"/>
          <w:sz w:val="28"/>
          <w:szCs w:val="28"/>
          <w:lang w:eastAsia="ru-RU"/>
        </w:rPr>
        <w:t>информация о</w:t>
      </w:r>
      <w:r w:rsidRPr="00441CB4">
        <w:rPr>
          <w:rFonts w:ascii="Arial" w:eastAsia="Times New Roman" w:hAnsi="Arial" w:cs="Arial"/>
          <w:color w:val="212529"/>
          <w:sz w:val="28"/>
          <w:szCs w:val="28"/>
          <w:lang w:eastAsia="ru-RU"/>
        </w:rPr>
        <w:t>:</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w:t>
      </w:r>
      <w:proofErr w:type="gramStart"/>
      <w:r w:rsidRPr="00441CB4">
        <w:rPr>
          <w:rFonts w:ascii="Arial" w:eastAsia="Times New Roman" w:hAnsi="Arial" w:cs="Arial"/>
          <w:b/>
          <w:bCs/>
          <w:color w:val="212529"/>
          <w:sz w:val="28"/>
          <w:szCs w:val="28"/>
          <w:lang w:eastAsia="ru-RU"/>
        </w:rPr>
        <w:t>составе</w:t>
      </w:r>
      <w:proofErr w:type="gramEnd"/>
      <w:r w:rsidRPr="00441CB4">
        <w:rPr>
          <w:rFonts w:ascii="Arial" w:eastAsia="Times New Roman" w:hAnsi="Arial" w:cs="Arial"/>
          <w:color w:val="212529"/>
          <w:sz w:val="28"/>
          <w:szCs w:val="28"/>
          <w:lang w:eastAsia="ru-RU"/>
        </w:rPr>
        <w:t> (в том числе наименование использованных в процессе изготовления продуктов питания пищевых добавок, биологически активных добавок, информаци</w:t>
      </w:r>
      <w:r w:rsidRPr="00441CB4">
        <w:rPr>
          <w:rFonts w:ascii="Arial" w:eastAsia="Times New Roman" w:hAnsi="Arial" w:cs="Arial"/>
          <w:b/>
          <w:bCs/>
          <w:color w:val="212529"/>
          <w:sz w:val="28"/>
          <w:szCs w:val="28"/>
          <w:lang w:eastAsia="ru-RU"/>
        </w:rPr>
        <w:t>я</w:t>
      </w:r>
      <w:r w:rsidRPr="00441CB4">
        <w:rPr>
          <w:rFonts w:ascii="Arial" w:eastAsia="Times New Roman" w:hAnsi="Arial" w:cs="Arial"/>
          <w:color w:val="212529"/>
          <w:sz w:val="28"/>
          <w:szCs w:val="28"/>
          <w:lang w:eastAsia="ru-RU"/>
        </w:rPr>
        <w:t> о наличии в продуктах питания </w:t>
      </w:r>
      <w:r w:rsidRPr="00441CB4">
        <w:rPr>
          <w:rFonts w:ascii="Arial" w:eastAsia="Times New Roman" w:hAnsi="Arial" w:cs="Arial"/>
          <w:b/>
          <w:bCs/>
          <w:color w:val="212529"/>
          <w:sz w:val="28"/>
          <w:szCs w:val="28"/>
          <w:lang w:eastAsia="ru-RU"/>
        </w:rPr>
        <w:t>аллергенов </w:t>
      </w:r>
      <w:r w:rsidRPr="00441CB4">
        <w:rPr>
          <w:rFonts w:ascii="Arial" w:eastAsia="Times New Roman" w:hAnsi="Arial" w:cs="Arial"/>
          <w:color w:val="212529"/>
          <w:sz w:val="28"/>
          <w:szCs w:val="28"/>
          <w:lang w:eastAsia="ru-RU"/>
        </w:rPr>
        <w:t>и компонентов, полученных с применением ГМО);</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w:t>
      </w:r>
      <w:r w:rsidRPr="00441CB4">
        <w:rPr>
          <w:rFonts w:ascii="Arial" w:eastAsia="Times New Roman" w:hAnsi="Arial" w:cs="Arial"/>
          <w:b/>
          <w:bCs/>
          <w:color w:val="212529"/>
          <w:sz w:val="28"/>
          <w:szCs w:val="28"/>
          <w:lang w:eastAsia="ru-RU"/>
        </w:rPr>
        <w:t>пищевой ценности</w:t>
      </w:r>
      <w:r w:rsidRPr="00441CB4">
        <w:rPr>
          <w:rFonts w:ascii="Arial" w:eastAsia="Times New Roman" w:hAnsi="Arial" w:cs="Arial"/>
          <w:color w:val="212529"/>
          <w:sz w:val="28"/>
          <w:szCs w:val="28"/>
          <w:lang w:eastAsia="ru-RU"/>
        </w:rPr>
        <w:t>;</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w:t>
      </w:r>
      <w:proofErr w:type="gramStart"/>
      <w:r w:rsidRPr="00441CB4">
        <w:rPr>
          <w:rFonts w:ascii="Arial" w:eastAsia="Times New Roman" w:hAnsi="Arial" w:cs="Arial"/>
          <w:b/>
          <w:bCs/>
          <w:color w:val="212529"/>
          <w:sz w:val="28"/>
          <w:szCs w:val="28"/>
          <w:lang w:eastAsia="ru-RU"/>
        </w:rPr>
        <w:t>условиях</w:t>
      </w:r>
      <w:proofErr w:type="gramEnd"/>
      <w:r w:rsidRPr="00441CB4">
        <w:rPr>
          <w:rFonts w:ascii="Arial" w:eastAsia="Times New Roman" w:hAnsi="Arial" w:cs="Arial"/>
          <w:b/>
          <w:bCs/>
          <w:color w:val="212529"/>
          <w:sz w:val="28"/>
          <w:szCs w:val="28"/>
          <w:lang w:eastAsia="ru-RU"/>
        </w:rPr>
        <w:t xml:space="preserve"> и сроках хранения</w:t>
      </w:r>
      <w:r w:rsidRPr="00441CB4">
        <w:rPr>
          <w:rFonts w:ascii="Arial" w:eastAsia="Times New Roman" w:hAnsi="Arial" w:cs="Arial"/>
          <w:color w:val="212529"/>
          <w:sz w:val="28"/>
          <w:szCs w:val="28"/>
          <w:lang w:eastAsia="ru-RU"/>
        </w:rPr>
        <w:t>;</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w:t>
      </w:r>
      <w:proofErr w:type="gramStart"/>
      <w:r w:rsidRPr="00441CB4">
        <w:rPr>
          <w:rFonts w:ascii="Arial" w:eastAsia="Times New Roman" w:hAnsi="Arial" w:cs="Arial"/>
          <w:b/>
          <w:bCs/>
          <w:color w:val="212529"/>
          <w:sz w:val="28"/>
          <w:szCs w:val="28"/>
          <w:lang w:eastAsia="ru-RU"/>
        </w:rPr>
        <w:t>весе</w:t>
      </w:r>
      <w:proofErr w:type="gramEnd"/>
      <w:r w:rsidRPr="00441CB4">
        <w:rPr>
          <w:rFonts w:ascii="Arial" w:eastAsia="Times New Roman" w:hAnsi="Arial" w:cs="Arial"/>
          <w:b/>
          <w:bCs/>
          <w:color w:val="212529"/>
          <w:sz w:val="28"/>
          <w:szCs w:val="28"/>
          <w:lang w:eastAsia="ru-RU"/>
        </w:rPr>
        <w:t xml:space="preserve"> (объеме) порции</w:t>
      </w:r>
      <w:r w:rsidRPr="00441CB4">
        <w:rPr>
          <w:rFonts w:ascii="Arial" w:eastAsia="Times New Roman" w:hAnsi="Arial" w:cs="Arial"/>
          <w:color w:val="212529"/>
          <w:sz w:val="28"/>
          <w:szCs w:val="28"/>
          <w:lang w:eastAsia="ru-RU"/>
        </w:rPr>
        <w:t>;</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b/>
          <w:bCs/>
          <w:color w:val="212529"/>
          <w:sz w:val="28"/>
          <w:szCs w:val="28"/>
          <w:lang w:eastAsia="ru-RU"/>
        </w:rPr>
        <w:t>- дате и месте изготовления</w:t>
      </w:r>
      <w:r w:rsidRPr="00441CB4">
        <w:rPr>
          <w:rFonts w:ascii="Arial" w:eastAsia="Times New Roman" w:hAnsi="Arial" w:cs="Arial"/>
          <w:color w:val="212529"/>
          <w:sz w:val="28"/>
          <w:szCs w:val="28"/>
          <w:lang w:eastAsia="ru-RU"/>
        </w:rPr>
        <w:t> и упаковки (расфасовки).</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lastRenderedPageBreak/>
        <w:t>Проверьте наличие знаков, подтверждающих качество и безопасность упаковочных материалов, которые должны быть предназначены для пищевой продукции, а также </w:t>
      </w:r>
      <w:r w:rsidRPr="00441CB4">
        <w:rPr>
          <w:rFonts w:ascii="Arial" w:eastAsia="Times New Roman" w:hAnsi="Arial" w:cs="Arial"/>
          <w:b/>
          <w:bCs/>
          <w:color w:val="212529"/>
          <w:sz w:val="28"/>
          <w:szCs w:val="28"/>
          <w:lang w:eastAsia="ru-RU"/>
        </w:rPr>
        <w:t>знак подтверждения соответствия</w:t>
      </w:r>
      <w:r w:rsidRPr="00441CB4">
        <w:rPr>
          <w:rFonts w:ascii="Arial" w:eastAsia="Times New Roman" w:hAnsi="Arial" w:cs="Arial"/>
          <w:color w:val="212529"/>
          <w:sz w:val="28"/>
          <w:szCs w:val="28"/>
          <w:lang w:eastAsia="ru-RU"/>
        </w:rPr>
        <w:t> требованиях технических регламентов безопасности:</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В случае выявления недостатков в заказе потребитель в праве по своему выбору потребовать:</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безвозмездного устранения недостатков оказанной услуги, включая продукцию общественного питания;</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соответствующего уменьшения цены оказанной услуги, включая продукцию общественного питания;</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 безвозмездного повторного изготовления продукции общественного питания надлежащего качества.</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Потребитель вправе отказаться от исполнения договора об оказании услуги и потребовать полного возмещения убытков, если в установленный указанным договором срок недостатки оказанной услуги не устранены исполнителем. Потребитель также вправе отказаться от исполнения договора об оказании услуги, если им обнаружены существенные недостатки оказанной услуги или иные существенные отступления от условий договора. Потребитель также вправе в любое время отказаться от заказанной им услуги при условии оплаты исполнителю фактически понесенных расходов, связанных с исполнением обязательств по договору.</w:t>
      </w:r>
    </w:p>
    <w:p w:rsidR="007079D7" w:rsidRPr="00441CB4" w:rsidRDefault="007079D7" w:rsidP="00441CB4">
      <w:pPr>
        <w:spacing w:after="0" w:line="240" w:lineRule="auto"/>
        <w:ind w:firstLine="709"/>
        <w:jc w:val="both"/>
        <w:rPr>
          <w:rFonts w:ascii="Arial" w:eastAsia="Times New Roman" w:hAnsi="Arial" w:cs="Arial"/>
          <w:color w:val="212529"/>
          <w:sz w:val="28"/>
          <w:szCs w:val="28"/>
          <w:lang w:eastAsia="ru-RU"/>
        </w:rPr>
      </w:pPr>
      <w:r w:rsidRPr="00441CB4">
        <w:rPr>
          <w:rFonts w:ascii="Arial" w:eastAsia="Times New Roman" w:hAnsi="Arial" w:cs="Arial"/>
          <w:color w:val="212529"/>
          <w:sz w:val="28"/>
          <w:szCs w:val="28"/>
          <w:lang w:eastAsia="ru-RU"/>
        </w:rPr>
        <w:t>Если производитель пищевой продукции не соблюдает вышеприведенные условия, рекомендуется отказаться от заказов у данного предприятия общественного питания. В случае нарушений прав потребителя или возникновения рисков для здоровья, связанных с предоставлением услуг общественного питания</w:t>
      </w:r>
      <w:r w:rsidRPr="00441CB4">
        <w:rPr>
          <w:rFonts w:ascii="Arial" w:eastAsia="Times New Roman" w:hAnsi="Arial" w:cs="Arial"/>
          <w:b/>
          <w:bCs/>
          <w:color w:val="212529"/>
          <w:sz w:val="28"/>
          <w:szCs w:val="28"/>
          <w:lang w:eastAsia="ru-RU"/>
        </w:rPr>
        <w:t>,</w:t>
      </w:r>
      <w:r w:rsidRPr="00441CB4">
        <w:rPr>
          <w:rFonts w:ascii="Arial" w:eastAsia="Times New Roman" w:hAnsi="Arial" w:cs="Arial"/>
          <w:color w:val="212529"/>
          <w:sz w:val="28"/>
          <w:szCs w:val="28"/>
          <w:lang w:eastAsia="ru-RU"/>
        </w:rPr>
        <w:t xml:space="preserve"> необходимо обратиться к продавцу и при неудовлетворительном решении – в Управление </w:t>
      </w:r>
      <w:proofErr w:type="spellStart"/>
      <w:r w:rsidRPr="00441CB4">
        <w:rPr>
          <w:rFonts w:ascii="Arial" w:eastAsia="Times New Roman" w:hAnsi="Arial" w:cs="Arial"/>
          <w:color w:val="212529"/>
          <w:sz w:val="28"/>
          <w:szCs w:val="28"/>
          <w:lang w:eastAsia="ru-RU"/>
        </w:rPr>
        <w:t>Роспотребнадзора</w:t>
      </w:r>
      <w:proofErr w:type="spellEnd"/>
      <w:r w:rsidRPr="00441CB4">
        <w:rPr>
          <w:rFonts w:ascii="Arial" w:eastAsia="Times New Roman" w:hAnsi="Arial" w:cs="Arial"/>
          <w:color w:val="212529"/>
          <w:sz w:val="28"/>
          <w:szCs w:val="28"/>
          <w:lang w:eastAsia="ru-RU"/>
        </w:rPr>
        <w:t xml:space="preserve"> по субъекту Российской Федерации, в котором Вы находитесь.</w:t>
      </w:r>
    </w:p>
    <w:p w:rsidR="00F90AB1" w:rsidRPr="00441CB4" w:rsidRDefault="00F90AB1" w:rsidP="00441CB4">
      <w:pPr>
        <w:spacing w:after="0" w:line="240" w:lineRule="auto"/>
        <w:ind w:firstLine="709"/>
        <w:jc w:val="both"/>
        <w:rPr>
          <w:sz w:val="28"/>
          <w:szCs w:val="28"/>
        </w:rPr>
      </w:pPr>
    </w:p>
    <w:sectPr w:rsidR="00F90AB1" w:rsidRPr="00441CB4" w:rsidSect="00441CB4">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079D7"/>
    <w:rsid w:val="003F5C53"/>
    <w:rsid w:val="00441CB4"/>
    <w:rsid w:val="007079D7"/>
    <w:rsid w:val="00DB45F6"/>
    <w:rsid w:val="00E3466D"/>
    <w:rsid w:val="00F9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C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7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079D7"/>
    <w:rPr>
      <w:b/>
      <w:bCs/>
    </w:rPr>
  </w:style>
  <w:style w:type="paragraph" w:styleId="a5">
    <w:name w:val="Balloon Text"/>
    <w:basedOn w:val="a"/>
    <w:link w:val="a6"/>
    <w:uiPriority w:val="99"/>
    <w:semiHidden/>
    <w:unhideWhenUsed/>
    <w:rsid w:val="00441C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1C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5244621">
      <w:bodyDiv w:val="1"/>
      <w:marLeft w:val="0"/>
      <w:marRight w:val="0"/>
      <w:marTop w:val="0"/>
      <w:marBottom w:val="0"/>
      <w:divBdr>
        <w:top w:val="none" w:sz="0" w:space="0" w:color="auto"/>
        <w:left w:val="none" w:sz="0" w:space="0" w:color="auto"/>
        <w:bottom w:val="none" w:sz="0" w:space="0" w:color="auto"/>
        <w:right w:val="none" w:sz="0" w:space="0" w:color="auto"/>
      </w:divBdr>
      <w:divsChild>
        <w:div w:id="72680836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502</Words>
  <Characters>2864</Characters>
  <Application>Microsoft Office Word</Application>
  <DocSecurity>0</DocSecurity>
  <Lines>23</Lines>
  <Paragraphs>6</Paragraphs>
  <ScaleCrop>false</ScaleCrop>
  <Company>.</Company>
  <LinksUpToDate>false</LinksUpToDate>
  <CharactersWithSpaces>3360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2</cp:revision>
  <dcterms:created xsi:type="dcterms:W3CDTF">2021-06-07T06:46:00Z</dcterms:created>
  <dcterms:modified xsi:type="dcterms:W3CDTF">2021-06-07T08:16:00Z</dcterms:modified>
</cp:coreProperties>
</file>