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7D" w:rsidRDefault="00E1277D" w:rsidP="00E1277D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информации из главного реестра лицензий Росгидромета, размещенному на официальном сайте Федеральной службы по гидрометеорологии и</w:t>
      </w:r>
      <w:r w:rsidRPr="00E1277D">
        <w:rPr>
          <w:rFonts w:ascii="Times New Roman" w:hAnsi="Times New Roman" w:cs="Times New Roman"/>
          <w:sz w:val="26"/>
          <w:szCs w:val="26"/>
        </w:rPr>
        <w:t xml:space="preserve"> мониторингу окружающей среды (Росгидромет)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hyperlink r:id="rId4" w:history="1">
        <w:r w:rsidRPr="00F95C5C">
          <w:rPr>
            <w:rStyle w:val="a3"/>
            <w:rFonts w:ascii="Times New Roman" w:hAnsi="Times New Roman" w:cs="Times New Roman"/>
            <w:sz w:val="26"/>
            <w:szCs w:val="26"/>
          </w:rPr>
          <w:t>http://www.meteorf.ru/services/gosuslugi/registers/30/</w:t>
        </w:r>
      </w:hyperlink>
      <w:r>
        <w:rPr>
          <w:rFonts w:ascii="Times New Roman" w:hAnsi="Times New Roman" w:cs="Times New Roman"/>
          <w:sz w:val="26"/>
          <w:szCs w:val="26"/>
        </w:rPr>
        <w:t>), приказом от 28.03.2019 г. № 140 принято решение о предоставлении Федеральному бюджетному учреждению здравоохранения «Центр гигиены и эпидемиоло</w:t>
      </w:r>
      <w:r w:rsidRPr="00E12E3A">
        <w:rPr>
          <w:rFonts w:ascii="Times New Roman" w:hAnsi="Times New Roman" w:cs="Times New Roman"/>
          <w:sz w:val="26"/>
          <w:szCs w:val="26"/>
        </w:rPr>
        <w:t>гии в Нижегородской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лицензии на </w:t>
      </w:r>
      <w:r w:rsidRPr="00C82220">
        <w:rPr>
          <w:rFonts w:ascii="Times New Roman" w:hAnsi="Times New Roman" w:cs="Times New Roman"/>
          <w:sz w:val="26"/>
          <w:szCs w:val="26"/>
        </w:rPr>
        <w:t>деятельност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C82220">
        <w:rPr>
          <w:rFonts w:ascii="Times New Roman" w:hAnsi="Times New Roman" w:cs="Times New Roman"/>
          <w:sz w:val="26"/>
          <w:szCs w:val="26"/>
        </w:rPr>
        <w:t xml:space="preserve">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>
        <w:rPr>
          <w:rFonts w:ascii="Times New Roman" w:hAnsi="Times New Roman" w:cs="Times New Roman"/>
          <w:sz w:val="26"/>
          <w:szCs w:val="26"/>
        </w:rPr>
        <w:t xml:space="preserve">, включающей в себя </w:t>
      </w:r>
      <w:r w:rsidRPr="00C82220">
        <w:rPr>
          <w:rFonts w:ascii="Times New Roman" w:hAnsi="Times New Roman" w:cs="Times New Roman"/>
          <w:sz w:val="26"/>
          <w:szCs w:val="26"/>
        </w:rPr>
        <w:t>определение уровня загрязнения (включая радиоактивное) атмосферного воздуха, почв, водных объектов</w:t>
      </w:r>
      <w:r>
        <w:rPr>
          <w:rFonts w:ascii="Times New Roman" w:hAnsi="Times New Roman" w:cs="Times New Roman"/>
          <w:sz w:val="26"/>
          <w:szCs w:val="26"/>
        </w:rPr>
        <w:t xml:space="preserve"> (номер лицензии 1692807, сведения о регистрации в реестре лицензий Р/2018/3735/100/Л).</w:t>
      </w:r>
      <w:bookmarkStart w:id="0" w:name="_GoBack"/>
      <w:bookmarkEnd w:id="0"/>
    </w:p>
    <w:sectPr w:rsidR="00E1277D" w:rsidSect="0027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277D"/>
    <w:rsid w:val="001E1496"/>
    <w:rsid w:val="002623A8"/>
    <w:rsid w:val="00270714"/>
    <w:rsid w:val="00622FC5"/>
    <w:rsid w:val="00C95458"/>
    <w:rsid w:val="00E1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77D"/>
    <w:rPr>
      <w:color w:val="0000FF"/>
      <w:u w:val="single"/>
    </w:rPr>
  </w:style>
  <w:style w:type="paragraph" w:customStyle="1" w:styleId="ConsPlusNormal">
    <w:name w:val="ConsPlusNormal"/>
    <w:rsid w:val="00E12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E1277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teorf.ru/services/gosuslugi/registers/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user14</cp:lastModifiedBy>
  <cp:revision>2</cp:revision>
  <dcterms:created xsi:type="dcterms:W3CDTF">2019-04-22T08:41:00Z</dcterms:created>
  <dcterms:modified xsi:type="dcterms:W3CDTF">2019-04-22T08:50:00Z</dcterms:modified>
</cp:coreProperties>
</file>