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</w:t>
      </w:r>
      <w:r w:rsidR="00F34B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F34B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1A73AA" w:rsidRDefault="001A73AA" w:rsidP="001A7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2019г. количество мониторинговых точек на территории Нижегородской области составляет: </w:t>
      </w:r>
    </w:p>
    <w:p w:rsidR="001A73AA" w:rsidRDefault="001A73AA" w:rsidP="001A73AA">
      <w:pPr>
        <w:rPr>
          <w:sz w:val="28"/>
          <w:szCs w:val="28"/>
        </w:rPr>
      </w:pPr>
      <w:r>
        <w:rPr>
          <w:sz w:val="28"/>
          <w:szCs w:val="28"/>
        </w:rPr>
        <w:t xml:space="preserve">- по атмосферному воздуху – 32 мониторинговые точки (10 –город, 22- районы) – </w:t>
      </w:r>
      <w:r>
        <w:rPr>
          <w:i/>
          <w:sz w:val="28"/>
          <w:szCs w:val="28"/>
        </w:rPr>
        <w:t>отбор еженедельно с марта по ноябрь (30 дней наблюдений в год);</w:t>
      </w:r>
      <w:r>
        <w:rPr>
          <w:sz w:val="28"/>
          <w:szCs w:val="28"/>
        </w:rPr>
        <w:t xml:space="preserve"> </w:t>
      </w:r>
    </w:p>
    <w:p w:rsidR="001A73AA" w:rsidRDefault="001A73AA" w:rsidP="001A73AA">
      <w:pPr>
        <w:rPr>
          <w:sz w:val="28"/>
          <w:szCs w:val="28"/>
        </w:rPr>
      </w:pPr>
      <w:r>
        <w:rPr>
          <w:sz w:val="28"/>
          <w:szCs w:val="28"/>
        </w:rPr>
        <w:t xml:space="preserve">- по почве - 98  (19 –город, 79 - районы) – </w:t>
      </w:r>
      <w:r>
        <w:rPr>
          <w:i/>
          <w:sz w:val="28"/>
          <w:szCs w:val="28"/>
        </w:rPr>
        <w:t>отбор 1 раз в год;</w:t>
      </w:r>
      <w:r>
        <w:rPr>
          <w:sz w:val="28"/>
          <w:szCs w:val="28"/>
        </w:rPr>
        <w:t xml:space="preserve">  </w:t>
      </w:r>
    </w:p>
    <w:p w:rsidR="001A73AA" w:rsidRDefault="001A73AA" w:rsidP="001A73AA">
      <w:pPr>
        <w:rPr>
          <w:sz w:val="28"/>
          <w:szCs w:val="28"/>
        </w:rPr>
      </w:pPr>
      <w:r>
        <w:rPr>
          <w:sz w:val="28"/>
          <w:szCs w:val="28"/>
        </w:rPr>
        <w:t xml:space="preserve">- по воде – всего -  514 точек (город -78, Районы – 436), из них: 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вода  поверхностных водоемов – 100 точек (11 –город, 89 районы)   – отбор 1 раз в год;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вода поверхностных источников водоснабжения – 16 (6 –город, 10 –районы) – отбор 1 раз в год;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вода подземных источников водоснабжения – 80 (–районы) - отбор</w:t>
      </w:r>
      <w:proofErr w:type="gramStart"/>
      <w:r>
        <w:rPr>
          <w:i/>
          <w:sz w:val="28"/>
          <w:szCs w:val="28"/>
        </w:rPr>
        <w:t>1</w:t>
      </w:r>
      <w:proofErr w:type="gramEnd"/>
      <w:r>
        <w:rPr>
          <w:i/>
          <w:sz w:val="28"/>
          <w:szCs w:val="28"/>
        </w:rPr>
        <w:t xml:space="preserve"> раз в год;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РЧВ – 26 (7 –город, 19 –районы) -  отбор 3 раза  в год  – </w:t>
      </w:r>
      <w:proofErr w:type="spellStart"/>
      <w:r>
        <w:rPr>
          <w:i/>
          <w:sz w:val="28"/>
          <w:szCs w:val="28"/>
        </w:rPr>
        <w:t>санхимия</w:t>
      </w:r>
      <w:proofErr w:type="spellEnd"/>
      <w:r>
        <w:rPr>
          <w:i/>
          <w:sz w:val="28"/>
          <w:szCs w:val="28"/>
        </w:rPr>
        <w:t>, бактериология – 1 раз в месяц;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водопроводная сеть – 208 (26 –город, 182 –районы) – отбор 1 раз в месяц;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вода горячего водоснабжения  - 59 (25–город, 34 –районы) – отбор 1 раз в год;</w:t>
      </w:r>
    </w:p>
    <w:p w:rsidR="001A73AA" w:rsidRDefault="001A73AA" w:rsidP="001A73A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вода нецентрализованного водоснабжения – 25 (районы) – отбор  1 раз в год</w:t>
      </w:r>
      <w:proofErr w:type="gramStart"/>
      <w:r>
        <w:rPr>
          <w:i/>
          <w:sz w:val="28"/>
          <w:szCs w:val="28"/>
        </w:rPr>
        <w:t xml:space="preserve"> .</w:t>
      </w:r>
      <w:proofErr w:type="gramEnd"/>
    </w:p>
    <w:p w:rsidR="001A73AA" w:rsidRDefault="001A73AA" w:rsidP="00FA74A6">
      <w:pPr>
        <w:ind w:firstLine="708"/>
        <w:jc w:val="both"/>
        <w:rPr>
          <w:sz w:val="28"/>
          <w:szCs w:val="28"/>
        </w:rPr>
      </w:pP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1A73AA" w:rsidRDefault="001A73AA" w:rsidP="001A7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исследований проводимых в рамках СГМ составил 13,84% от общего количества исследований. </w:t>
      </w:r>
    </w:p>
    <w:p w:rsidR="001A73AA" w:rsidRDefault="001A73AA" w:rsidP="001A73AA">
      <w:pPr>
        <w:ind w:firstLine="70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sz w:val="28"/>
          <w:szCs w:val="28"/>
        </w:rPr>
        <w:t xml:space="preserve">Количество мониторинговых исследований, проведенных в рамках социально-гигиенического мониторинга, за 2019г. составило </w:t>
      </w:r>
      <w:r>
        <w:rPr>
          <w:bCs/>
          <w:color w:val="000000"/>
          <w:sz w:val="28"/>
          <w:szCs w:val="28"/>
        </w:rPr>
        <w:t>42223</w:t>
      </w:r>
      <w:r>
        <w:rPr>
          <w:sz w:val="28"/>
          <w:szCs w:val="28"/>
        </w:rPr>
        <w:t xml:space="preserve">, выполнение на </w:t>
      </w:r>
      <w:r>
        <w:rPr>
          <w:bCs/>
          <w:iCs/>
          <w:color w:val="000000"/>
          <w:sz w:val="28"/>
          <w:szCs w:val="28"/>
        </w:rPr>
        <w:t>105,56</w:t>
      </w:r>
      <w:r>
        <w:rPr>
          <w:sz w:val="28"/>
          <w:szCs w:val="28"/>
        </w:rPr>
        <w:t xml:space="preserve">% от годового плана  </w:t>
      </w:r>
      <w:r>
        <w:rPr>
          <w:i/>
          <w:sz w:val="28"/>
          <w:szCs w:val="28"/>
        </w:rPr>
        <w:t xml:space="preserve">(2018г. – </w:t>
      </w:r>
      <w:r>
        <w:rPr>
          <w:sz w:val="28"/>
          <w:szCs w:val="28"/>
        </w:rPr>
        <w:t>40734</w:t>
      </w:r>
      <w:r>
        <w:rPr>
          <w:i/>
          <w:sz w:val="28"/>
          <w:szCs w:val="28"/>
        </w:rPr>
        <w:t xml:space="preserve"> исследование, выполнение 101,8% от годового плана). </w:t>
      </w:r>
    </w:p>
    <w:p w:rsidR="001A73AA" w:rsidRDefault="001A73AA" w:rsidP="001A73A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общем количестве исследований: </w:t>
      </w:r>
    </w:p>
    <w:p w:rsidR="001A73AA" w:rsidRDefault="001A73AA" w:rsidP="001A73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бактериологических исследований – </w:t>
      </w:r>
      <w:r>
        <w:rPr>
          <w:color w:val="000000"/>
          <w:sz w:val="28"/>
          <w:szCs w:val="28"/>
        </w:rPr>
        <w:t>10910 (25,84%)</w:t>
      </w:r>
      <w:r>
        <w:rPr>
          <w:sz w:val="28"/>
          <w:szCs w:val="28"/>
        </w:rPr>
        <w:t xml:space="preserve">, </w:t>
      </w:r>
    </w:p>
    <w:p w:rsidR="001A73AA" w:rsidRDefault="001A73AA" w:rsidP="001A7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паразитологических</w:t>
      </w:r>
      <w:proofErr w:type="spellEnd"/>
      <w:r>
        <w:rPr>
          <w:sz w:val="28"/>
          <w:szCs w:val="28"/>
        </w:rPr>
        <w:t xml:space="preserve"> – 661</w:t>
      </w:r>
      <w:r>
        <w:rPr>
          <w:color w:val="000000"/>
          <w:sz w:val="28"/>
          <w:szCs w:val="28"/>
        </w:rPr>
        <w:t xml:space="preserve"> (1,57%)</w:t>
      </w:r>
      <w:r>
        <w:rPr>
          <w:sz w:val="28"/>
          <w:szCs w:val="28"/>
        </w:rPr>
        <w:t xml:space="preserve">, </w:t>
      </w:r>
    </w:p>
    <w:p w:rsidR="001A73AA" w:rsidRDefault="001A73AA" w:rsidP="001A73AA">
      <w:pPr>
        <w:jc w:val="both"/>
        <w:rPr>
          <w:sz w:val="28"/>
          <w:szCs w:val="28"/>
        </w:rPr>
      </w:pPr>
      <w:r>
        <w:rPr>
          <w:sz w:val="28"/>
          <w:szCs w:val="28"/>
        </w:rPr>
        <w:t>- санитарно-гигиенических и токсикологических – 24889</w:t>
      </w:r>
      <w:r>
        <w:rPr>
          <w:color w:val="000000"/>
          <w:sz w:val="28"/>
          <w:szCs w:val="28"/>
        </w:rPr>
        <w:t xml:space="preserve"> (58,95%)</w:t>
      </w:r>
      <w:r>
        <w:rPr>
          <w:sz w:val="28"/>
          <w:szCs w:val="28"/>
        </w:rPr>
        <w:t>,</w:t>
      </w:r>
    </w:p>
    <w:p w:rsidR="001A73AA" w:rsidRDefault="001A73AA" w:rsidP="001A73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радиологических –</w:t>
      </w:r>
      <w:r>
        <w:rPr>
          <w:color w:val="000000"/>
          <w:sz w:val="28"/>
          <w:szCs w:val="28"/>
        </w:rPr>
        <w:t xml:space="preserve"> 3606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8,54</w:t>
      </w:r>
      <w:r>
        <w:rPr>
          <w:sz w:val="28"/>
          <w:szCs w:val="28"/>
        </w:rPr>
        <w:t xml:space="preserve">%), </w:t>
      </w:r>
    </w:p>
    <w:p w:rsidR="001A73AA" w:rsidRDefault="001A73AA" w:rsidP="001A73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вирусологических – </w:t>
      </w:r>
      <w:r>
        <w:rPr>
          <w:color w:val="000000"/>
          <w:sz w:val="28"/>
          <w:szCs w:val="28"/>
        </w:rPr>
        <w:t>1564 (3,7%)</w:t>
      </w:r>
      <w:r>
        <w:rPr>
          <w:sz w:val="28"/>
          <w:szCs w:val="28"/>
        </w:rPr>
        <w:t xml:space="preserve">, </w:t>
      </w:r>
    </w:p>
    <w:p w:rsidR="001A73AA" w:rsidRDefault="001A73AA" w:rsidP="001A73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исследования лаборатории особо опасных инфекций – </w:t>
      </w:r>
      <w:r>
        <w:rPr>
          <w:bCs/>
          <w:color w:val="000000"/>
          <w:sz w:val="28"/>
          <w:szCs w:val="28"/>
        </w:rPr>
        <w:t>105</w:t>
      </w:r>
      <w:r>
        <w:rPr>
          <w:color w:val="000000"/>
          <w:sz w:val="28"/>
          <w:szCs w:val="28"/>
        </w:rPr>
        <w:t xml:space="preserve"> (0,25%)</w:t>
      </w:r>
      <w:r>
        <w:rPr>
          <w:sz w:val="28"/>
          <w:szCs w:val="28"/>
        </w:rPr>
        <w:t xml:space="preserve">, </w:t>
      </w:r>
    </w:p>
    <w:p w:rsidR="001A73AA" w:rsidRDefault="001A73AA" w:rsidP="001A73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>
        <w:rPr>
          <w:bCs/>
          <w:color w:val="000000"/>
          <w:sz w:val="28"/>
          <w:szCs w:val="28"/>
        </w:rPr>
        <w:t>488</w:t>
      </w:r>
      <w:r>
        <w:rPr>
          <w:color w:val="000000"/>
          <w:sz w:val="28"/>
          <w:szCs w:val="28"/>
        </w:rPr>
        <w:t xml:space="preserve"> (1,16%) рабочих мест</w:t>
      </w:r>
      <w:r>
        <w:rPr>
          <w:sz w:val="28"/>
          <w:szCs w:val="28"/>
        </w:rPr>
        <w:t xml:space="preserve">. </w:t>
      </w:r>
    </w:p>
    <w:p w:rsidR="00FA74A6" w:rsidRDefault="00FA74A6" w:rsidP="00FC274B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0F16BE"/>
    <w:rsid w:val="001A73AA"/>
    <w:rsid w:val="001F082A"/>
    <w:rsid w:val="004105B3"/>
    <w:rsid w:val="006E3F9B"/>
    <w:rsid w:val="007A202A"/>
    <w:rsid w:val="00AF02E6"/>
    <w:rsid w:val="00B35166"/>
    <w:rsid w:val="00E14FA5"/>
    <w:rsid w:val="00F34BEB"/>
    <w:rsid w:val="00FA74A6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1792</Characters>
  <Application>Microsoft Office Word</Application>
  <DocSecurity>0</DocSecurity>
  <Lines>14</Lines>
  <Paragraphs>4</Paragraphs>
  <ScaleCrop>false</ScaleCrop>
  <Company>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7</cp:revision>
  <dcterms:created xsi:type="dcterms:W3CDTF">2018-10-29T06:19:00Z</dcterms:created>
  <dcterms:modified xsi:type="dcterms:W3CDTF">2020-05-12T12:50:00Z</dcterms:modified>
</cp:coreProperties>
</file>