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90E" w:rsidRPr="00F46FFC" w:rsidRDefault="009D790E" w:rsidP="00F46FF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FF0000"/>
          <w:sz w:val="48"/>
          <w:szCs w:val="48"/>
          <w:lang w:eastAsia="ru-RU"/>
        </w:rPr>
      </w:pPr>
      <w:r w:rsidRPr="00F46FFC">
        <w:rPr>
          <w:rFonts w:ascii="Times New Roman" w:eastAsia="Times New Roman" w:hAnsi="Times New Roman" w:cs="Times New Roman"/>
          <w:b/>
          <w:bCs/>
          <w:caps/>
          <w:color w:val="FF0000"/>
          <w:sz w:val="48"/>
          <w:szCs w:val="48"/>
          <w:lang w:eastAsia="ru-RU"/>
        </w:rPr>
        <w:t>ПИТАНИЕ И СОСУДИСТЫЕ ЗАБОЛЕВАНИЯ</w:t>
      </w:r>
    </w:p>
    <w:p w:rsidR="009D790E" w:rsidRPr="009D790E" w:rsidRDefault="009D790E" w:rsidP="00F46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55945" cy="3275735"/>
            <wp:effectExtent l="0" t="0" r="0" b="0"/>
            <wp:docPr id="1" name="Рисунок 1" descr="Питание и сосудистые заболе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итание и сосудистые заболеван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667" cy="3288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90E" w:rsidRPr="00F46FFC" w:rsidRDefault="009D790E" w:rsidP="00F46FF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46FFC">
        <w:rPr>
          <w:rFonts w:ascii="Arial" w:eastAsia="Times New Roman" w:hAnsi="Arial" w:cs="Arial"/>
          <w:sz w:val="26"/>
          <w:szCs w:val="26"/>
          <w:lang w:eastAsia="ru-RU"/>
        </w:rPr>
        <w:t>Сердечно-сосудистые заболевания (сокр. ССЗ) — большая группа болезней сердца и сосудов, в которую входят: гипертония (повышенное кровяное давление), ишемическая болезнь сердца (инфаркт миокарда), нарушения мозгового кровообращения (инсульт), сердечная недостаточность, врождённые пороки сердца и ревматические болезни сердца.</w:t>
      </w:r>
      <w:r w:rsidR="00F46FFC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46FFC">
        <w:rPr>
          <w:rFonts w:ascii="Arial" w:eastAsia="Times New Roman" w:hAnsi="Arial" w:cs="Arial"/>
          <w:sz w:val="26"/>
          <w:szCs w:val="26"/>
          <w:lang w:eastAsia="ru-RU"/>
        </w:rPr>
        <w:t>ССЗ являются самой распространённой причиной смерти во всём мире. В 2016 году от ССЗ умерло 17,9 миллиона человек, что составило 31% всех случаев смерти в мире. 85% этих смертей произошло в результате сердечного приступа и инсульта. При этом 80% преждевременных инфарктов и инсультов может быть предотвращено.</w:t>
      </w:r>
    </w:p>
    <w:p w:rsidR="009D790E" w:rsidRPr="00F46FFC" w:rsidRDefault="009D790E" w:rsidP="00F46FF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46FFC">
        <w:rPr>
          <w:rFonts w:ascii="Arial" w:eastAsia="Times New Roman" w:hAnsi="Arial" w:cs="Arial"/>
          <w:sz w:val="26"/>
          <w:szCs w:val="26"/>
          <w:lang w:eastAsia="ru-RU"/>
        </w:rPr>
        <w:t>Как и</w:t>
      </w:r>
      <w:r w:rsidR="00F46FFC" w:rsidRPr="00F46FFC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46FFC">
        <w:rPr>
          <w:rFonts w:ascii="Arial" w:eastAsia="Times New Roman" w:hAnsi="Arial" w:cs="Arial"/>
          <w:sz w:val="26"/>
          <w:szCs w:val="26"/>
          <w:lang w:eastAsia="ru-RU"/>
        </w:rPr>
        <w:t>с</w:t>
      </w:r>
      <w:r w:rsidR="00F46FFC" w:rsidRPr="00F46FFC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46FFC">
        <w:rPr>
          <w:rFonts w:ascii="Arial" w:eastAsia="Times New Roman" w:hAnsi="Arial" w:cs="Arial"/>
          <w:sz w:val="26"/>
          <w:szCs w:val="26"/>
          <w:lang w:eastAsia="ru-RU"/>
        </w:rPr>
        <w:t>другими алиментарно-зависимыми заболеваниями основными факторами риска ССЗ являются неправильное питание, низкий уровень физической активности, курение и</w:t>
      </w:r>
      <w:r w:rsidR="00F46FFC" w:rsidRPr="00F46FFC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46FFC">
        <w:rPr>
          <w:rFonts w:ascii="Arial" w:eastAsia="Times New Roman" w:hAnsi="Arial" w:cs="Arial"/>
          <w:sz w:val="26"/>
          <w:szCs w:val="26"/>
          <w:lang w:eastAsia="ru-RU"/>
        </w:rPr>
        <w:t>употребление алкоголя. Эти факторы способствуют повышению кровяного давления, увеличению уровня глюкозы и</w:t>
      </w:r>
      <w:r w:rsidR="00F46FFC" w:rsidRPr="00F46FFC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46FFC">
        <w:rPr>
          <w:rFonts w:ascii="Arial" w:eastAsia="Times New Roman" w:hAnsi="Arial" w:cs="Arial"/>
          <w:sz w:val="26"/>
          <w:szCs w:val="26"/>
          <w:lang w:eastAsia="ru-RU"/>
        </w:rPr>
        <w:t>липидов в</w:t>
      </w:r>
      <w:r w:rsidR="00F46FFC" w:rsidRPr="00F46FFC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46FFC">
        <w:rPr>
          <w:rFonts w:ascii="Arial" w:eastAsia="Times New Roman" w:hAnsi="Arial" w:cs="Arial"/>
          <w:sz w:val="26"/>
          <w:szCs w:val="26"/>
          <w:lang w:eastAsia="ru-RU"/>
        </w:rPr>
        <w:t>крови, а</w:t>
      </w:r>
      <w:r w:rsidR="00F46FFC" w:rsidRPr="00F46FFC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46FFC">
        <w:rPr>
          <w:rFonts w:ascii="Arial" w:eastAsia="Times New Roman" w:hAnsi="Arial" w:cs="Arial"/>
          <w:sz w:val="26"/>
          <w:szCs w:val="26"/>
          <w:lang w:eastAsia="ru-RU"/>
        </w:rPr>
        <w:t>также появлению избыточной массы тела и</w:t>
      </w:r>
      <w:r w:rsidR="00F46FFC" w:rsidRPr="00F46FFC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46FFC">
        <w:rPr>
          <w:rFonts w:ascii="Arial" w:eastAsia="Times New Roman" w:hAnsi="Arial" w:cs="Arial"/>
          <w:sz w:val="26"/>
          <w:szCs w:val="26"/>
          <w:lang w:eastAsia="ru-RU"/>
        </w:rPr>
        <w:t>ожирения.</w:t>
      </w:r>
    </w:p>
    <w:p w:rsidR="009D790E" w:rsidRPr="00F46FFC" w:rsidRDefault="009D790E" w:rsidP="00F46FF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46FFC">
        <w:rPr>
          <w:rFonts w:ascii="Arial" w:eastAsia="Times New Roman" w:hAnsi="Arial" w:cs="Arial"/>
          <w:sz w:val="26"/>
          <w:szCs w:val="26"/>
          <w:lang w:eastAsia="ru-RU"/>
        </w:rPr>
        <w:t>Одной из причин развития артериальной гипертензии является избыточное поступление с рационом поваренной соли при низком уровне кальция.</w:t>
      </w:r>
      <w:r w:rsidR="00F46FFC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46FFC">
        <w:rPr>
          <w:rFonts w:ascii="Arial" w:eastAsia="Times New Roman" w:hAnsi="Arial" w:cs="Arial"/>
          <w:sz w:val="26"/>
          <w:szCs w:val="26"/>
          <w:lang w:eastAsia="ru-RU"/>
        </w:rPr>
        <w:t>Большую роль в развитии различных заболеваний сосудов и сердца играет количество поступающих общих жиров и НЖК (насыщенных жирных кислот) свыше 30% от общей калорийности рациона.</w:t>
      </w:r>
      <w:r w:rsidR="00F46FFC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46FFC">
        <w:rPr>
          <w:rFonts w:ascii="Arial" w:eastAsia="Times New Roman" w:hAnsi="Arial" w:cs="Arial"/>
          <w:sz w:val="26"/>
          <w:szCs w:val="26"/>
          <w:lang w:eastAsia="ru-RU"/>
        </w:rPr>
        <w:t>Помимо НЖК опасность представляют трансизомеры жирных кислот. Согласно оценке специалистов ВОЗ</w:t>
      </w:r>
      <w:r w:rsidR="00F46FFC" w:rsidRPr="00F46FFC">
        <w:rPr>
          <w:rFonts w:ascii="Arial" w:eastAsia="Times New Roman" w:hAnsi="Arial" w:cs="Arial"/>
          <w:sz w:val="26"/>
          <w:szCs w:val="26"/>
          <w:lang w:eastAsia="ru-RU"/>
        </w:rPr>
        <w:t>,</w:t>
      </w:r>
      <w:r w:rsidRPr="00F46FFC">
        <w:rPr>
          <w:rFonts w:ascii="Arial" w:eastAsia="Times New Roman" w:hAnsi="Arial" w:cs="Arial"/>
          <w:sz w:val="26"/>
          <w:szCs w:val="26"/>
          <w:lang w:eastAsia="ru-RU"/>
        </w:rPr>
        <w:t xml:space="preserve"> каждый год от сердечно-сосудистых заболеваний, обусловленных потреблением транс-жиров, умирает более 500 000 человек. Потребление транс-жиров в больших количествах увеличивает риск развития атеросклероза, что может привести к нарушению кровообращения. А затем и к инфарктам и инсультам.</w:t>
      </w:r>
    </w:p>
    <w:p w:rsidR="00AF0A82" w:rsidRDefault="009D790E" w:rsidP="00F46FFC">
      <w:pPr>
        <w:shd w:val="clear" w:color="auto" w:fill="FFFFFF"/>
        <w:spacing w:after="0" w:line="240" w:lineRule="auto"/>
        <w:ind w:firstLine="567"/>
        <w:jc w:val="both"/>
      </w:pPr>
      <w:r w:rsidRPr="00F46FFC">
        <w:rPr>
          <w:rFonts w:ascii="Arial" w:eastAsia="Times New Roman" w:hAnsi="Arial" w:cs="Arial"/>
          <w:sz w:val="26"/>
          <w:szCs w:val="26"/>
          <w:lang w:eastAsia="ru-RU"/>
        </w:rPr>
        <w:t>Основными неспецифическими мерами профилактики сердечно-сосудистых заболеваний являются отказ от табака и алкоголя, снижение количества животных жиров в рационе и увеличение продуктов</w:t>
      </w:r>
      <w:r w:rsidR="00F46FFC" w:rsidRPr="00F46FFC">
        <w:rPr>
          <w:rFonts w:ascii="Arial" w:eastAsia="Times New Roman" w:hAnsi="Arial" w:cs="Arial"/>
          <w:sz w:val="26"/>
          <w:szCs w:val="26"/>
          <w:lang w:eastAsia="ru-RU"/>
        </w:rPr>
        <w:t>,</w:t>
      </w:r>
      <w:r w:rsidRPr="00F46FFC">
        <w:rPr>
          <w:rFonts w:ascii="Arial" w:eastAsia="Times New Roman" w:hAnsi="Arial" w:cs="Arial"/>
          <w:sz w:val="26"/>
          <w:szCs w:val="26"/>
          <w:lang w:eastAsia="ru-RU"/>
        </w:rPr>
        <w:t xml:space="preserve"> содержащих ПНЖК (Полиненасыщенные жирные кислоты). Особенно среди ПНЖК стоит выделить омега-3 жирные кислоты, источником которых является жир морских рыб, и их способность </w:t>
      </w:r>
      <w:proofErr w:type="spellStart"/>
      <w:r w:rsidRPr="00F46FFC">
        <w:rPr>
          <w:rFonts w:ascii="Arial" w:eastAsia="Times New Roman" w:hAnsi="Arial" w:cs="Arial"/>
          <w:sz w:val="26"/>
          <w:szCs w:val="26"/>
          <w:lang w:eastAsia="ru-RU"/>
        </w:rPr>
        <w:t>нормализовывать</w:t>
      </w:r>
      <w:proofErr w:type="spellEnd"/>
      <w:r w:rsidRPr="00F46FFC">
        <w:rPr>
          <w:rFonts w:ascii="Arial" w:eastAsia="Times New Roman" w:hAnsi="Arial" w:cs="Arial"/>
          <w:sz w:val="26"/>
          <w:szCs w:val="26"/>
          <w:lang w:eastAsia="ru-RU"/>
        </w:rPr>
        <w:t xml:space="preserve"> жировой обмен. Увеличение в рационе количества фруктов и овощей для поддержания поступления оптимального количества пищевых волокон. А также не стоит досаливать еду. Для профилактики гипертонической болезни рекомендуется съедать не более 5 г поваренной соли в сутки.</w:t>
      </w:r>
      <w:bookmarkStart w:id="0" w:name="_GoBack"/>
      <w:bookmarkEnd w:id="0"/>
    </w:p>
    <w:sectPr w:rsidR="00AF0A82" w:rsidSect="00F46FFC">
      <w:pgSz w:w="11906" w:h="16838"/>
      <w:pgMar w:top="568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790E"/>
    <w:rsid w:val="009D790E"/>
    <w:rsid w:val="00AF0A82"/>
    <w:rsid w:val="00F4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74DA56-2961-4601-9E5E-1E61425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A82"/>
  </w:style>
  <w:style w:type="paragraph" w:styleId="2">
    <w:name w:val="heading 2"/>
    <w:basedOn w:val="a"/>
    <w:link w:val="20"/>
    <w:uiPriority w:val="9"/>
    <w:qFormat/>
    <w:rsid w:val="009D79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79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D7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4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350</Words>
  <Characters>1996</Characters>
  <Application>Microsoft Office Word</Application>
  <DocSecurity>0</DocSecurity>
  <Lines>16</Lines>
  <Paragraphs>4</Paragraphs>
  <ScaleCrop>false</ScaleCrop>
  <Company>.</Company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</cp:lastModifiedBy>
  <cp:revision>2</cp:revision>
  <dcterms:created xsi:type="dcterms:W3CDTF">2022-12-14T10:06:00Z</dcterms:created>
  <dcterms:modified xsi:type="dcterms:W3CDTF">2022-12-14T10:47:00Z</dcterms:modified>
</cp:coreProperties>
</file>