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A30" w:rsidRPr="00300A30" w:rsidRDefault="00300A30" w:rsidP="00300A30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4"/>
          <w:szCs w:val="34"/>
          <w:lang w:eastAsia="ru-RU"/>
        </w:rPr>
      </w:pPr>
      <w:r w:rsidRPr="00300A30">
        <w:rPr>
          <w:rFonts w:ascii="Times New Roman" w:eastAsia="Times New Roman" w:hAnsi="Times New Roman" w:cs="Times New Roman"/>
          <w:b/>
          <w:bCs/>
          <w:color w:val="FF0000"/>
          <w:kern w:val="36"/>
          <w:sz w:val="34"/>
          <w:szCs w:val="34"/>
          <w:lang w:eastAsia="ru-RU"/>
        </w:rPr>
        <w:t>Вирусные гепатиты и COVID-19</w:t>
      </w:r>
    </w:p>
    <w:p w:rsidR="00300A30" w:rsidRPr="00300A30" w:rsidRDefault="00300A30" w:rsidP="00300A3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A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2398395</wp:posOffset>
            </wp:positionH>
            <wp:positionV relativeFrom="paragraph">
              <wp:posOffset>47625</wp:posOffset>
            </wp:positionV>
            <wp:extent cx="4401185" cy="3057525"/>
            <wp:effectExtent l="0" t="0" r="0" b="9525"/>
            <wp:wrapSquare wrapText="bothSides"/>
            <wp:docPr id="3" name="Рисунок 3" descr="http://cgon.rospotrebnadzor.ru/upload/medialibrary/572/572b6f731a0e402e68f0f4f050f154c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gon.rospotrebnadzor.ru/upload/medialibrary/572/572b6f731a0e402e68f0f4f050f154c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0A3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пятидесятый житель Земли в 2020 году живёт с той или иной формой вирусного гепатита – так говорит Всемирная Организация Здравоохранения. Вирусные гепатиты ежегодно уносят около милли</w:t>
      </w:r>
      <w:bookmarkStart w:id="0" w:name="_GoBack"/>
      <w:bookmarkEnd w:id="0"/>
      <w:r w:rsidRPr="00300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жизней. Сегодня, когда пандемия COVID-19 далека от завершения, важно продолжать соблюдать все рекомендованные меры профилактики, это касается в том числе использования масок, соблюдения социального </w:t>
      </w:r>
      <w:proofErr w:type="spellStart"/>
      <w:r w:rsidRPr="00300A3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дистанцирования</w:t>
      </w:r>
      <w:proofErr w:type="spellEnd"/>
      <w:r w:rsidRPr="00300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гигиены рук. Особенно важна защита для наиболее уязвимых групп людей. Точно известно, что в зоне высокого риска развития серьёзных осложнений и тяжёлого течения болезни в случае заражения COVID-19, следующие группы:</w:t>
      </w:r>
    </w:p>
    <w:p w:rsidR="00300A30" w:rsidRPr="00300A30" w:rsidRDefault="00300A30" w:rsidP="00300A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A30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с ослабленной иммунной системой (например, принимающие лекарства, подавляющие иммунитет, или получающие лечение от рака)</w:t>
      </w:r>
    </w:p>
    <w:p w:rsidR="00300A30" w:rsidRPr="00300A30" w:rsidRDefault="00300A30" w:rsidP="00300A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A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пожилые люди (риск становится значительно выше у людей старше 70 лет)</w:t>
      </w:r>
    </w:p>
    <w:p w:rsidR="00300A30" w:rsidRPr="00300A30" w:rsidRDefault="00300A30" w:rsidP="00300A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A30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с хроническими заболеваниями.</w:t>
      </w:r>
    </w:p>
    <w:p w:rsidR="00300A30" w:rsidRPr="00300A30" w:rsidRDefault="00300A30" w:rsidP="00300A3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A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 нет убедительных доказательств того, что люди, живущие с гепатитом B или гепатитом C, больше других рискуют заразиться COVID-19. При этом, серьёзные осложнения, если заражения COVID-19 избежать не удалось, развиваются у них чаще. В частности, перенесённый в прошлом гепатит B или гепатит C повышают вероятность тяжёлого течения COVID-19 даже в том случае, если гепатит был успешно вылечен.</w:t>
      </w:r>
    </w:p>
    <w:p w:rsidR="00300A30" w:rsidRPr="00300A30" w:rsidRDefault="00300A30" w:rsidP="00300A3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Установлено, что новый </w:t>
      </w:r>
      <w:proofErr w:type="spellStart"/>
      <w:r w:rsidRPr="00300A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</w:t>
      </w:r>
      <w:proofErr w:type="spellEnd"/>
      <w:r w:rsidRPr="00300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проникает в клетки тела через рецепторы </w:t>
      </w:r>
      <w:proofErr w:type="spellStart"/>
      <w:r w:rsidRPr="00300A3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ангиотензин</w:t>
      </w:r>
      <w:proofErr w:type="spellEnd"/>
      <w:r w:rsidRPr="00300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превращающего фермента (АПФ-2). Таких рецепторов больше всего в клетках лёгких, но есть они и в печёночных клетках (</w:t>
      </w:r>
      <w:proofErr w:type="spellStart"/>
      <w:r w:rsidRPr="00300A30">
        <w:rPr>
          <w:rFonts w:ascii="Times New Roman" w:eastAsia="Times New Roman" w:hAnsi="Times New Roman" w:cs="Times New Roman"/>
          <w:sz w:val="28"/>
          <w:szCs w:val="28"/>
          <w:lang w:eastAsia="ru-RU"/>
        </w:rPr>
        <w:t>гепатоцитах</w:t>
      </w:r>
      <w:proofErr w:type="spellEnd"/>
      <w:r w:rsidRPr="00300A30">
        <w:rPr>
          <w:rFonts w:ascii="Times New Roman" w:eastAsia="Times New Roman" w:hAnsi="Times New Roman" w:cs="Times New Roman"/>
          <w:sz w:val="28"/>
          <w:szCs w:val="28"/>
          <w:lang w:eastAsia="ru-RU"/>
        </w:rPr>
        <w:t>), и в клетках кровеносных сосудов печени. Таким образом, не исключено, что вирус может поражать клетки печени напрямую.</w:t>
      </w:r>
    </w:p>
    <w:p w:rsidR="00300A30" w:rsidRPr="00300A30" w:rsidRDefault="00300A30" w:rsidP="00300A3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A30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другой стороны, хронические заболевания печени сами по себе повышают уровень АПФ-2 и рецепторов к нему: есть немногочисленные предварительные данные, что такие пациенты все же становятся более восприимчивы к вирусу, при этом болезнь протекает более тяжело. Кроме того, есть мнение, что неалкогольная жировая болезнь печени тоже может рассматриваться как фактор риска COVID-19 </w:t>
      </w:r>
    </w:p>
    <w:p w:rsidR="00300A30" w:rsidRPr="00300A30" w:rsidRDefault="00300A30" w:rsidP="00300A3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A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Если у вас гепатит B, гепатит C или любое прогрессирующее заболевание печени, или гепатит C был перенесён в прошлом, особенно важно предотвратить заражение COVID-19</w:t>
      </w:r>
    </w:p>
    <w:p w:rsidR="00300A30" w:rsidRPr="00300A30" w:rsidRDefault="00300A30" w:rsidP="00300A3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Применяйте те же защитные меры, которые рекомендованы для населения в целом. К этим мерам относятся: социальное </w:t>
      </w:r>
      <w:proofErr w:type="spellStart"/>
      <w:r w:rsidRPr="00300A3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дистанцирование</w:t>
      </w:r>
      <w:proofErr w:type="spellEnd"/>
      <w:r w:rsidRPr="00300A30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использование защитной маски и перчаток, в тех случаях, когда это необходимо, тщательная гигиена рук, респираторный этикет и общие правила ЗОЖ, включая здоровое питание, достаточную физическую активность и полноценный сон.</w:t>
      </w:r>
    </w:p>
    <w:p w:rsidR="00300A30" w:rsidRPr="00300A30" w:rsidRDefault="00300A30" w:rsidP="00300A3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A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495935</wp:posOffset>
            </wp:positionV>
            <wp:extent cx="4325620" cy="2886075"/>
            <wp:effectExtent l="0" t="0" r="0" b="9525"/>
            <wp:wrapSquare wrapText="bothSides"/>
            <wp:docPr id="4" name="Рисунок 4" descr="http://cgon.rospotrebnadzor.ru/upload/medialibrary/87c/87ccce80fd7d46c4c40cc67258aa053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gon.rospotrebnadzor.ru/upload/medialibrary/87c/87ccce80fd7d46c4c40cc67258aa053b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562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0A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Обратитесь к врачу для планового контроля состояния печени (если у вас его не было в течение последних шести месяцев).</w:t>
      </w:r>
    </w:p>
    <w:p w:rsidR="00300A30" w:rsidRPr="00300A30" w:rsidRDefault="00300A30" w:rsidP="00300A3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Посоветуйтесь с врачом относительно необходимости вакцинации против гриппа и пневмококковой инфекции. Эти прививки важно сделать до начала сезона гриппа и простуд, ведь в случае одновременного заражения новым </w:t>
      </w:r>
      <w:proofErr w:type="spellStart"/>
      <w:r w:rsidRPr="00300A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коронавирусом</w:t>
      </w:r>
      <w:proofErr w:type="spellEnd"/>
      <w:r w:rsidRPr="00300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гриппом развитие опасных для жизни осложнений, в том числе и пневмонии, становится практически неизбежным.</w:t>
      </w:r>
    </w:p>
    <w:p w:rsidR="00300A30" w:rsidRPr="00300A30" w:rsidRDefault="00300A30" w:rsidP="00300A3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Курение в любой форме также увеличивает риск развития серьёзных респираторных заболеваний, а отказ от курения может снизить ваши шансы на осложнения из-за COVID-19. Причём, это касается как традиционных, так и электронных сигарет, а также </w:t>
      </w:r>
      <w:proofErr w:type="spellStart"/>
      <w:r w:rsidRPr="00300A3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вейпинга</w:t>
      </w:r>
      <w:proofErr w:type="spellEnd"/>
      <w:r w:rsidRPr="00300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любых других форм курения.</w:t>
      </w:r>
    </w:p>
    <w:p w:rsidR="00300A30" w:rsidRPr="00300A30" w:rsidRDefault="00300A30" w:rsidP="00300A3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A3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проходите курс лечения от гепатита В, гепатита С или других хронических заболеваний, важно иметь достаточный запас лекарств, чтобы реже посещать аптеку.</w:t>
      </w:r>
    </w:p>
    <w:p w:rsidR="00300A30" w:rsidRPr="00300A30" w:rsidRDefault="00300A30" w:rsidP="00300A3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A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любого недомогания- не занимайтесь самолечением, а своевременно обращайтесь к врачу, тем более сервисы телемедицины сейчас широко доступны.</w:t>
      </w:r>
    </w:p>
    <w:p w:rsidR="00300A30" w:rsidRPr="00300A30" w:rsidRDefault="00300A30" w:rsidP="00300A3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A30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наличие вирусного гепатита скорее всего не повышает шансы на заражение, но в случае инфицирования болезнь будет протекать тяжелее, поэтому особенно важно соблюдать рекомендованные меры профилактики.</w:t>
      </w:r>
    </w:p>
    <w:p w:rsidR="00AA474D" w:rsidRPr="00300A30" w:rsidRDefault="00AA474D">
      <w:pPr>
        <w:rPr>
          <w:rFonts w:ascii="Times New Roman" w:hAnsi="Times New Roman" w:cs="Times New Roman"/>
        </w:rPr>
      </w:pPr>
    </w:p>
    <w:sectPr w:rsidR="00AA474D" w:rsidRPr="00300A30" w:rsidSect="00300A30">
      <w:pgSz w:w="11906" w:h="16838"/>
      <w:pgMar w:top="568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1D7C"/>
    <w:multiLevelType w:val="multilevel"/>
    <w:tmpl w:val="C48A8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C3FA9"/>
    <w:multiLevelType w:val="multilevel"/>
    <w:tmpl w:val="05C2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F4361"/>
    <w:multiLevelType w:val="multilevel"/>
    <w:tmpl w:val="6150A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8D4CA8"/>
    <w:multiLevelType w:val="multilevel"/>
    <w:tmpl w:val="18167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2D6A0E"/>
    <w:multiLevelType w:val="multilevel"/>
    <w:tmpl w:val="E1B8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713E31"/>
    <w:multiLevelType w:val="multilevel"/>
    <w:tmpl w:val="1A268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880C90"/>
    <w:multiLevelType w:val="multilevel"/>
    <w:tmpl w:val="23B8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462A8A"/>
    <w:multiLevelType w:val="multilevel"/>
    <w:tmpl w:val="523E9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5B4E31"/>
    <w:multiLevelType w:val="multilevel"/>
    <w:tmpl w:val="E0501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A30"/>
    <w:rsid w:val="00300A30"/>
    <w:rsid w:val="00AA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436DA-3188-4D4A-8B0F-6DE6D661E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32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5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2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2020-07-24T10:42:00Z</dcterms:created>
  <dcterms:modified xsi:type="dcterms:W3CDTF">2020-07-24T10:45:00Z</dcterms:modified>
</cp:coreProperties>
</file>