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55" w:rsidRPr="006E310F" w:rsidRDefault="001A4155" w:rsidP="001A4155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E310F">
        <w:rPr>
          <w:rFonts w:ascii="Times New Roman" w:hAnsi="Times New Roman"/>
          <w:b/>
          <w:sz w:val="28"/>
          <w:szCs w:val="28"/>
        </w:rPr>
        <w:t>О</w:t>
      </w:r>
      <w:r>
        <w:rPr>
          <w:rFonts w:ascii="Times New Roman" w:hAnsi="Times New Roman"/>
          <w:b/>
          <w:sz w:val="28"/>
          <w:szCs w:val="28"/>
        </w:rPr>
        <w:t>б изменении реквизитов для оплаты государственных пошлин</w:t>
      </w:r>
    </w:p>
    <w:p w:rsidR="001A4155" w:rsidRPr="008E7AC6" w:rsidRDefault="001A4155" w:rsidP="001A4155">
      <w:pPr>
        <w:pStyle w:val="a3"/>
        <w:shd w:val="clear" w:color="auto" w:fill="FFFFFF"/>
        <w:spacing w:after="0" w:line="276" w:lineRule="auto"/>
        <w:ind w:firstLine="708"/>
        <w:jc w:val="both"/>
      </w:pPr>
      <w:r>
        <w:t>С 27.10.2025 меняются реквизиты для перечисления доходов (штрафов и государственных пошлин).</w:t>
      </w:r>
      <w:r w:rsidRPr="008E7AC6">
        <w:t xml:space="preserve"> </w:t>
      </w:r>
    </w:p>
    <w:p w:rsidR="001A4155" w:rsidRPr="008E7AC6" w:rsidRDefault="001A4155" w:rsidP="001A4155">
      <w:pPr>
        <w:pStyle w:val="3"/>
        <w:shd w:val="clear" w:color="auto" w:fill="auto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</w:p>
    <w:p w:rsidR="001A4155" w:rsidRPr="001A4155" w:rsidRDefault="001A4155" w:rsidP="001A4155">
      <w:pPr>
        <w:pStyle w:val="3"/>
        <w:shd w:val="clear" w:color="auto" w:fill="auto"/>
        <w:spacing w:line="240" w:lineRule="auto"/>
        <w:ind w:right="181" w:firstLine="522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1A4155">
        <w:rPr>
          <w:rFonts w:ascii="Times New Roman" w:hAnsi="Times New Roman"/>
          <w:b/>
          <w:sz w:val="24"/>
          <w:szCs w:val="24"/>
          <w:u w:val="single"/>
        </w:rPr>
        <w:t>Реквизиты для уплаты государственной пошлины: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Реквизиты для перечисления доходо</w:t>
      </w:r>
      <w:proofErr w:type="gramStart"/>
      <w:r w:rsidRPr="00993015">
        <w:rPr>
          <w:rFonts w:ascii="Times New Roman" w:hAnsi="Times New Roman"/>
          <w:sz w:val="24"/>
          <w:szCs w:val="24"/>
        </w:rPr>
        <w:t>в(</w:t>
      </w:r>
      <w:proofErr w:type="gramEnd"/>
      <w:r w:rsidRPr="00993015">
        <w:rPr>
          <w:rFonts w:ascii="Times New Roman" w:hAnsi="Times New Roman"/>
          <w:sz w:val="24"/>
          <w:szCs w:val="24"/>
        </w:rPr>
        <w:t>госпошлина):</w:t>
      </w:r>
      <w:bookmarkStart w:id="0" w:name="_GoBack"/>
      <w:bookmarkEnd w:id="0"/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 xml:space="preserve">УФК по Нижегородской области (Управление </w:t>
      </w:r>
      <w:proofErr w:type="spellStart"/>
      <w:r w:rsidRPr="00993015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993015">
        <w:rPr>
          <w:rFonts w:ascii="Times New Roman" w:hAnsi="Times New Roman"/>
          <w:sz w:val="24"/>
          <w:szCs w:val="24"/>
        </w:rPr>
        <w:t xml:space="preserve"> по Нижегородской области, </w:t>
      </w:r>
      <w:proofErr w:type="gramStart"/>
      <w:r w:rsidRPr="00993015">
        <w:rPr>
          <w:rFonts w:ascii="Times New Roman" w:hAnsi="Times New Roman"/>
          <w:sz w:val="24"/>
          <w:szCs w:val="24"/>
        </w:rPr>
        <w:t>л</w:t>
      </w:r>
      <w:proofErr w:type="gramEnd"/>
      <w:r w:rsidRPr="00993015">
        <w:rPr>
          <w:rFonts w:ascii="Times New Roman" w:hAnsi="Times New Roman"/>
          <w:sz w:val="24"/>
          <w:szCs w:val="24"/>
        </w:rPr>
        <w:t>/с 04321787860)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ИНН 5260147237,  КПП 526001001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proofErr w:type="gramStart"/>
      <w:r w:rsidRPr="00993015">
        <w:rPr>
          <w:rFonts w:ascii="Times New Roman" w:hAnsi="Times New Roman"/>
          <w:sz w:val="24"/>
          <w:szCs w:val="24"/>
        </w:rPr>
        <w:t>л</w:t>
      </w:r>
      <w:proofErr w:type="gramEnd"/>
      <w:r w:rsidRPr="00993015">
        <w:rPr>
          <w:rFonts w:ascii="Times New Roman" w:hAnsi="Times New Roman"/>
          <w:sz w:val="24"/>
          <w:szCs w:val="24"/>
        </w:rPr>
        <w:t>/с 04321787860 в УФК по Нижегородской области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Единый казначейский счет  40102810745370000024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 xml:space="preserve">ОКЦ №1 Волго-Вятского ГУ Банка России//УФК по Нижегородской области 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г. Нижний Новгород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БИК 012202102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  <w:r w:rsidRPr="00993015">
        <w:rPr>
          <w:rFonts w:ascii="Times New Roman" w:hAnsi="Times New Roman"/>
          <w:sz w:val="24"/>
          <w:szCs w:val="24"/>
        </w:rPr>
        <w:t>Казначейский счет 03100643000000013200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</w:p>
    <w:p w:rsidR="001A4155" w:rsidRPr="001A415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i/>
          <w:sz w:val="24"/>
          <w:szCs w:val="24"/>
        </w:rPr>
      </w:pPr>
      <w:r w:rsidRPr="001A4155">
        <w:rPr>
          <w:rFonts w:ascii="Times New Roman" w:hAnsi="Times New Roman"/>
          <w:i/>
          <w:sz w:val="24"/>
          <w:szCs w:val="24"/>
        </w:rPr>
        <w:t>В платежном поручении также необходимо указать КБК и ОКТМО(22701000).</w:t>
      </w:r>
    </w:p>
    <w:p w:rsidR="001A4155" w:rsidRPr="00993015" w:rsidRDefault="001A4155" w:rsidP="001A4155">
      <w:pPr>
        <w:pStyle w:val="3"/>
        <w:spacing w:line="240" w:lineRule="auto"/>
        <w:ind w:right="181" w:firstLine="522"/>
        <w:jc w:val="both"/>
        <w:rPr>
          <w:rFonts w:ascii="Times New Roman" w:hAnsi="Times New Roman"/>
          <w:sz w:val="24"/>
          <w:szCs w:val="24"/>
        </w:rPr>
      </w:pPr>
    </w:p>
    <w:p w:rsidR="001A4155" w:rsidRPr="00574C1F" w:rsidRDefault="001A4155" w:rsidP="001A4155">
      <w:pPr>
        <w:pStyle w:val="a3"/>
        <w:shd w:val="clear" w:color="auto" w:fill="FFFFFF"/>
        <w:spacing w:after="0" w:line="252" w:lineRule="atLeast"/>
        <w:rPr>
          <w:b/>
          <w:color w:val="4F4F4F"/>
        </w:rPr>
      </w:pPr>
      <w:r w:rsidRPr="00574C1F">
        <w:rPr>
          <w:b/>
          <w:color w:val="4F4F4F"/>
        </w:rPr>
        <w:t>Наименование платежа:</w:t>
      </w:r>
    </w:p>
    <w:p w:rsidR="001A4155" w:rsidRPr="00574C1F" w:rsidRDefault="001A4155" w:rsidP="001A4155">
      <w:pPr>
        <w:pStyle w:val="a3"/>
        <w:shd w:val="clear" w:color="auto" w:fill="FFFFFF"/>
        <w:spacing w:after="0" w:line="252" w:lineRule="atLeast"/>
        <w:rPr>
          <w:b/>
          <w:color w:val="4F4F4F"/>
        </w:rPr>
      </w:pP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предоставление лицензии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141 108 07081 01 0300 110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- 7500руб. (семь тысяч пятьсот рублей)</w:t>
      </w:r>
      <w:proofErr w:type="gramStart"/>
      <w:r w:rsidRPr="003B5136">
        <w:rPr>
          <w:color w:val="4F4F4F"/>
        </w:rPr>
        <w:t xml:space="preserve"> ,</w:t>
      </w:r>
      <w:proofErr w:type="gramEnd"/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 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переоформление документа, подтверждающего наличие лицензии, и (или) приложения к такому документу в связи с внесением дополнений в сведения об адресах мест осуществления лицензируемого вида деятельности, о выполняемых работах и об оказываемых услугах в составе лицензируемого вида деятельности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141 108 07081 01 0400 110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- 3500руб. (три тысячи пятьсот рублей),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 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переоформление документа, подтверждающего наличие лицензии, и (или) приложения к такому документу в других случаях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141 108 07081 01 0500 110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- 750руб. (семьсот пятьдесят рублей),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 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выдачу дубликата документа, подтверждающего наличие лицензии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141 108 07081 01 0700 110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- 750руб. (семьсот пятьдесят рублей),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 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государственную регистрацию отдельных видов продукции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141 108 07200 01 0038 110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- 5000руб. (пять тысяч рублей),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 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-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  <w:u w:val="single"/>
        </w:rPr>
        <w:t>государственная пошлина за внесение изменений в свидетельства о государственной регистрации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Код бюджетной классификации:</w:t>
      </w:r>
      <w:r w:rsidRPr="003B5136">
        <w:rPr>
          <w:rStyle w:val="apple-converted-space"/>
          <w:color w:val="4F4F4F"/>
        </w:rPr>
        <w:t> </w:t>
      </w:r>
      <w:r w:rsidRPr="003B5136">
        <w:rPr>
          <w:rStyle w:val="a5"/>
          <w:color w:val="4F4F4F"/>
        </w:rPr>
        <w:t>141 108 07200 01 0039 110</w:t>
      </w:r>
    </w:p>
    <w:p w:rsidR="001A4155" w:rsidRPr="003B5136" w:rsidRDefault="001A4155" w:rsidP="001A4155">
      <w:pPr>
        <w:pStyle w:val="a3"/>
        <w:shd w:val="clear" w:color="auto" w:fill="FFFFFF"/>
        <w:spacing w:after="0" w:line="252" w:lineRule="atLeast"/>
        <w:rPr>
          <w:color w:val="4F4F4F"/>
        </w:rPr>
      </w:pPr>
      <w:r w:rsidRPr="003B5136">
        <w:rPr>
          <w:color w:val="4F4F4F"/>
        </w:rPr>
        <w:t>Размер государственной пошлины - 350 руб. (триста пятьдесят рублей).</w:t>
      </w:r>
    </w:p>
    <w:sectPr w:rsidR="001A4155" w:rsidRPr="003B5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E27"/>
    <w:rsid w:val="000A11CC"/>
    <w:rsid w:val="001A4155"/>
    <w:rsid w:val="004F6E27"/>
    <w:rsid w:val="0051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4155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rsid w:val="001A4155"/>
    <w:rPr>
      <w:spacing w:val="2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4"/>
    <w:rsid w:val="001A4155"/>
    <w:pPr>
      <w:shd w:val="clear" w:color="auto" w:fill="FFFFFF"/>
      <w:spacing w:after="0" w:line="34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1A4155"/>
  </w:style>
  <w:style w:type="character" w:styleId="a5">
    <w:name w:val="Strong"/>
    <w:uiPriority w:val="22"/>
    <w:qFormat/>
    <w:rsid w:val="001A415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5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A4155"/>
    <w:pPr>
      <w:spacing w:after="24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_"/>
    <w:link w:val="3"/>
    <w:rsid w:val="001A4155"/>
    <w:rPr>
      <w:spacing w:val="2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4"/>
    <w:rsid w:val="001A4155"/>
    <w:pPr>
      <w:shd w:val="clear" w:color="auto" w:fill="FFFFFF"/>
      <w:spacing w:after="0" w:line="346" w:lineRule="exact"/>
      <w:jc w:val="center"/>
    </w:pPr>
    <w:rPr>
      <w:rFonts w:asciiTheme="minorHAnsi" w:eastAsiaTheme="minorHAnsi" w:hAnsiTheme="minorHAnsi" w:cstheme="minorBidi"/>
      <w:spacing w:val="2"/>
      <w:sz w:val="18"/>
      <w:szCs w:val="18"/>
      <w:lang w:eastAsia="en-US"/>
    </w:rPr>
  </w:style>
  <w:style w:type="character" w:customStyle="1" w:styleId="apple-converted-space">
    <w:name w:val="apple-converted-space"/>
    <w:basedOn w:val="a0"/>
    <w:rsid w:val="001A4155"/>
  </w:style>
  <w:style w:type="character" w:styleId="a5">
    <w:name w:val="Strong"/>
    <w:uiPriority w:val="22"/>
    <w:qFormat/>
    <w:rsid w:val="001A41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2025-10-24T12:48:00Z</dcterms:created>
  <dcterms:modified xsi:type="dcterms:W3CDTF">2025-10-24T12:52:00Z</dcterms:modified>
</cp:coreProperties>
</file>