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1E3D22" w:rsidRDefault="004705A5" w:rsidP="00DD1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1E3D2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810A77" w:rsidRPr="00810A77" w:rsidRDefault="004705A5" w:rsidP="00810A7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72"/>
                <w:szCs w:val="72"/>
              </w:rPr>
            </w:pP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для работников </w:t>
            </w:r>
            <w:r w:rsidR="00810A77">
              <w:rPr>
                <w:rFonts w:ascii="Times New Roman" w:hAnsi="Times New Roman" w:cs="Times New Roman"/>
                <w:bCs/>
                <w:sz w:val="72"/>
                <w:szCs w:val="72"/>
              </w:rPr>
              <w:t>объектов спорта</w:t>
            </w:r>
            <w:r w:rsidR="008C25EF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 </w:t>
            </w: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(</w:t>
            </w:r>
            <w:r w:rsidR="00AF04CD">
              <w:rPr>
                <w:rFonts w:ascii="Times New Roman" w:hAnsi="Times New Roman" w:cs="Times New Roman"/>
                <w:bCs/>
                <w:sz w:val="72"/>
                <w:szCs w:val="72"/>
              </w:rPr>
              <w:t>с</w:t>
            </w:r>
            <w:r w:rsidR="00AF04CD" w:rsidRPr="00AF04CD">
              <w:rPr>
                <w:rFonts w:ascii="Times New Roman" w:hAnsi="Times New Roman" w:cs="Times New Roman"/>
                <w:sz w:val="72"/>
                <w:szCs w:val="72"/>
              </w:rPr>
              <w:t xml:space="preserve">анитарно-эпидемиологические требования к </w:t>
            </w:r>
            <w:r w:rsidR="00810A77" w:rsidRPr="00810A77">
              <w:rPr>
                <w:rFonts w:ascii="Times New Roman" w:hAnsi="Times New Roman" w:cs="Times New Roman"/>
                <w:sz w:val="72"/>
                <w:szCs w:val="72"/>
              </w:rPr>
              <w:t>предоставлению услуг в области спорта, организации</w:t>
            </w:r>
          </w:p>
          <w:p w:rsidR="004705A5" w:rsidRPr="004705A5" w:rsidRDefault="00810A77" w:rsidP="00810A7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72"/>
                <w:szCs w:val="72"/>
              </w:rPr>
            </w:pPr>
            <w:r w:rsidRPr="00810A77">
              <w:rPr>
                <w:rFonts w:ascii="Times New Roman" w:hAnsi="Times New Roman" w:cs="Times New Roman"/>
                <w:sz w:val="72"/>
                <w:szCs w:val="72"/>
              </w:rPr>
              <w:t>досуга и развлечений</w:t>
            </w:r>
            <w:r w:rsidR="004705A5"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)</w:t>
            </w:r>
          </w:p>
        </w:tc>
      </w:tr>
    </w:tbl>
    <w:p w:rsidR="004705A5" w:rsidRDefault="004705A5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A5" w:rsidRP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база: </w:t>
      </w:r>
    </w:p>
    <w:p w:rsidR="004705A5" w:rsidRPr="00862808" w:rsidRDefault="004705A5" w:rsidP="0086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EE" w:rsidRPr="002C74EE">
        <w:rPr>
          <w:rFonts w:ascii="Times New Roman" w:hAnsi="Times New Roman" w:cs="Times New Roman"/>
          <w:sz w:val="24"/>
          <w:szCs w:val="24"/>
        </w:rPr>
        <w:t>СП 2.1.3678-20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ЭКСПЛУАТАЦИИ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ПОМЕЩЕНИЙ, ЗДАНИЙ, СООРУЖЕНИЙ, ОБОРУДОВАНИЯ И ТРАНСПОРТА,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А ТАКЖЕ УСЛОВИЯМ ДЕЯТЕЛЬНОСТИ ХОЗЯЙСТВУЮЩИХ СУБЪЕКТОВ,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ОСУЩЕСТВЛЯЮЩИХ ПРОДАЖУ ТОВАРОВ, ВЫПОЛНЕНИЕ РАБОТ</w:t>
      </w:r>
    </w:p>
    <w:p w:rsidR="00862808" w:rsidRPr="00862808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ИЛИ ОКАЗАНИЕ УСЛУГ"</w:t>
      </w: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705A5" w:rsidRPr="004B0313" w:rsidRDefault="004705A5" w:rsidP="004B03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05A5" w:rsidRPr="00371C0F" w:rsidRDefault="004705A5" w:rsidP="00AB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0F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Настоящие санитарные правила (далее - правила) направлены на охрану жизни и здоровья населения, обеспечение безопасности и (или) безвредности для человека факторов среды обитания, предотвращение возникновения и распространения инфекционных, неинфекционных заболеваний и устанавливают санитарно-эпидемиологические требования к выполнению работ и предоставлению гостиничных, медицинских, бытовых, социальных услуг, услуг в области культуры, спорта, организации досуга, развлечений, продаже товаров производственно-технического назначения для личных и бытовых нужд (далее - услуги), а также к используемым хозяйствующими субъектами зданиям, сооружениям, помещениям, оборудованию и транспортным средствам.</w:t>
      </w:r>
    </w:p>
    <w:p w:rsid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Настоящие правила обязательны для исполнения физическими и юридическими лицами, предоставляющими услуги населению на территории Российской Федерации.</w:t>
      </w:r>
    </w:p>
    <w:p w:rsid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7C7424" w:rsidRDefault="007C7424" w:rsidP="007C74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C74EE" w:rsidRPr="007C7424">
        <w:rPr>
          <w:rFonts w:ascii="Times New Roman" w:hAnsi="Times New Roman" w:cs="Times New Roman"/>
          <w:b/>
          <w:sz w:val="28"/>
          <w:szCs w:val="28"/>
        </w:rPr>
        <w:t>. Общие требования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Хозяйствующий субъект в соответствии с осуществляемой им деятельностью по предоставлению услуг населению должен осуществлять производственный контроль за соблюдением санитарных правил и гигиенических нормативов, санитарно-противоэпидемические (профилактические) мероприятия, с проведением лабораторных исследований и измерений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</w:t>
      </w:r>
      <w:r w:rsidR="007C7424">
        <w:rPr>
          <w:rFonts w:ascii="Times New Roman" w:hAnsi="Times New Roman" w:cs="Times New Roman"/>
          <w:sz w:val="24"/>
          <w:szCs w:val="24"/>
        </w:rPr>
        <w:t>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Здания, строения, сооружения, помещения, используемые хозяйствующими субъектами, должны быть оборудованы системами холодного и горячего водоснабжения, водоотведения.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здания, строения, сооружения, помещения, используемые хозяйствующими субъектами, должны быть оборудованы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должны устанавливаться водонагревающие устройства.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целях, должна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освещения, инсоляции, шума, вибрации, электромагнитных полей в помещениях хозяйствующих субъектов должны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lastRenderedPageBreak/>
        <w:t>Помещения, в которых установлено оборудование, являющееся источником выделения пыли, химических веществ, избытков тепла и влаги, должны быть обеспечены местной системой вытяжной вентиляции.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проводится перед вводом здания (помещения) в эксплуатацию или его реконструкцией,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 Покрытия пола и стен помещений, используемых хозяйствующими субъектами, не должны иметь дефектов и повреждений, следов протеканий и признаков поражений грибком и должны быть устойчивыми к уборке влажным способом с применением моющих и дезинфицирующих средств.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 территории земельного участка, используемого хозяйствующим субъектом на праве собственности или ином законном основании (далее - собственная территория), не допускается скопление мусора. Уборка собственной территории проводится ежедневно или по мере загрязнения.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Мусор должен собираться в контейнеры, закрывающиеся крышками. Очистка мусоросборников должна проводиться при заполнении 2/3 их объема.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Контейнерная площадка для сбора твердых коммунальных отходов должна быть с твердым покрытием. Размеры площадки должны превышать площадь основания контейнеров на 1 м во все стороны.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Уборочный инвентарь, используемый для уборки помещений,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дезинфицирующими средствами.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</w:t>
      </w:r>
    </w:p>
    <w:p w:rsidR="002C74EE" w:rsidRP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отсутствие работников и потребителей.</w:t>
      </w:r>
    </w:p>
    <w:p w:rsidR="00A5322F" w:rsidRPr="007654F2" w:rsidRDefault="00A5322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1C0F" w:rsidRPr="007654F2" w:rsidRDefault="00371C0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2C74EE" w:rsidRDefault="0048339F" w:rsidP="002C74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53FF" w:rsidRPr="002353FF">
        <w:rPr>
          <w:rFonts w:ascii="Times New Roman" w:hAnsi="Times New Roman" w:cs="Times New Roman"/>
          <w:sz w:val="28"/>
          <w:szCs w:val="28"/>
        </w:rPr>
        <w:t xml:space="preserve">. </w:t>
      </w:r>
      <w:r w:rsidR="002C74EE" w:rsidRPr="002C74EE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</w:t>
      </w:r>
    </w:p>
    <w:p w:rsidR="002C74EE" w:rsidRPr="002C74EE" w:rsidRDefault="002C74EE" w:rsidP="002C74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74EE">
        <w:rPr>
          <w:rFonts w:ascii="Times New Roman" w:hAnsi="Times New Roman" w:cs="Times New Roman"/>
          <w:sz w:val="28"/>
          <w:szCs w:val="28"/>
        </w:rPr>
        <w:t>к предоставлению услуг в области спорта, организации</w:t>
      </w:r>
    </w:p>
    <w:p w:rsidR="00AF04CD" w:rsidRPr="002353FF" w:rsidRDefault="002C74EE" w:rsidP="002C74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74EE">
        <w:rPr>
          <w:rFonts w:ascii="Times New Roman" w:hAnsi="Times New Roman" w:cs="Times New Roman"/>
          <w:sz w:val="28"/>
          <w:szCs w:val="28"/>
        </w:rPr>
        <w:t>досуга и развлечений</w:t>
      </w:r>
    </w:p>
    <w:p w:rsidR="00AF04CD" w:rsidRPr="002353FF" w:rsidRDefault="00AF04CD" w:rsidP="00AF0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 размещению, устройству и содержанию объектов спорта предъявляются следующие санитарно-эпидемиологические требования: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Въезды и входы на территорию объекта спорта, дорожки к зданиям, хозяйственным постройкам, контейнерным площадкам для сбора мусора должны оборудоваться ровным твердым покрытием.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Территория объекта спорта должна иметь наружное искусственное освещение.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Площадки открытых плоскостных объектов спорта для проведения массовых самостоятельных физкультурно-оздоровительных занятий населением могут не оборудоваться отдельными вспомогательными помещениями.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составе вспомогательных помещений открытых плоскостных объектов спорта для лиц, занимающихся физической культурой и спортом, должны быть: раздевалки, туалеты и душевые, раздельные для мужчин и женщин, комната тренеров (инструкторов), медицинский пункт, помещение для хранения и ремонта спортивного оборудования и инвентаря, помещения для хранения уборочного инвентаря.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Для зрителей оборудуются туалеты, раздельные для мужчин и женщин, или биотуалеты.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составе вспомогательных помещений лыжных баз и ледовых катков, должны быть организованы отапливаемые вестибюли, гардеробные, помещения для отдыха, помещения для хранения и сушки обуви (лыжных ботинок и ботинок с коньками), туалеты (раздельные для женщин, мужчин), комната для хранения уборочного инвентаря.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Спортивные залы размещаются в отдельно стоящих зданиях, многофункциональных спортивных комплексах или в составе общественных зданий.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Размещение спортивных залов для детей в цокольных и подвальных этажах зданий не допускается.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lastRenderedPageBreak/>
        <w:t>Размещение спортивных залов в помещениях, встроенных и пристроенных к многоквартирным домам, осуществляется при условии организации отдельного входа, изолированного от жилых помещений многоквартирного дома.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Здания объектов спорта оборудуются необходимым набором вспомогательных помещений для лиц, занимающихся физической культурой и спортом: отдельными раздевалками для мужчин и женщин, оборудованными туалетами и душевыми. Должен быть организован медицинский пункт, комнаты тренеров (инструкторов), помещение для хранения спортивного инвентаря и оборудования, гардеробные, помещения для хранения уборочного инвентаря и приготовления дезинфицирующих растворов.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зданиях объектов спорта должны быть гардеробы, раздельные санитарные узлы для посетителей.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Материалы для внутренней отделки должны быть устойчивыми к проведению уборки влажным способом и обработки дезинфицирующими средствами.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для занятий спортом должно быть естественное и искусственное освещение.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Раздевалки должны оборудоваться скамьями, индивидуальными шкафами. Количество индивидуальных шкафов должно соответствовать количеству людей, которые могут одновременно заниматься на спортивном объекте.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В раздевалках должны устанавливаться умывальники, электросушители для рук или бумажные полотенца, мыло или иные моющие средства, а также дозаторы с дезинфицирующим антисептическим средством. При эксплуатации объектов спорта раздевалки, душевые, туалеты оборудуются с учетом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росто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>-возрастных особенностей лиц, занимающихся спортом.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При наличии в составе объекта спорта плавательных бассейнов, необходимо обеспечить соблюдение санитарно-эпидемиологических требований </w:t>
      </w:r>
      <w:r w:rsidR="0048339F">
        <w:rPr>
          <w:rFonts w:ascii="Times New Roman" w:hAnsi="Times New Roman" w:cs="Times New Roman"/>
          <w:sz w:val="24"/>
          <w:szCs w:val="24"/>
        </w:rPr>
        <w:t>для бассейнов</w:t>
      </w:r>
      <w:r w:rsidRPr="002C74EE">
        <w:rPr>
          <w:rFonts w:ascii="Times New Roman" w:hAnsi="Times New Roman" w:cs="Times New Roman"/>
          <w:sz w:val="24"/>
          <w:szCs w:val="24"/>
        </w:rPr>
        <w:t>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Здания объектов спорта должны оборудоваться системами хозяйственно-питьевого водоснабжения, водоотведения и канализацией. Холодным и горячим водоснабжением обеспечиваются помещения объектов спорта, помещения столовой, буфетные, душевые, умывальные, медицинский пункт, туалетные.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централизованного горячего водоснабжения должна быть автономная система горячего водоснабжения с установкой водонагревателей для медицинского пункта, производственных помещений столовой, душевых, умывальников, помещений для хранения уборочного инвентаря.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Объекты спорта должны быть оборудованы системами отопления и вентиляции. Отопительные приборы должны быть доступны для влажной уборки.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Вытяжная вентиляция с механическим побуждением без устройства организованного притока должна быть из санитарных узлов, помещений для грязного белья, временного хранения отходов и кладовых для хранения дезинфекционных средств.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Во всех помещениях объектов спорта ежедневно проводится влажная уборка с применением моющих, чистящих и дезинфицирующих средств.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Ежедневной уборке с использованием дезинфицирующих средств подлежат помещения для занятий физической культурой и спортом, спортивный инвентарь и оборудование (спортивные маты должны иметь покрытие, позволяющее осуществлять ежедневную влажную обработку и дезинфекцию), туалеты, душевые, раздевалки, медицинский пункт. В раздевалках должны быть в наличии дозаторы с дезинфицирующим антисептическим средством, в туалетах - мыло или иные моющие средства, туалетная бумага и бумажные полотенца (или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электрополотенца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>).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Для дезинфекции спортивного инвентаря, одежды и обуви, используемой спортсменами и тренерами, обуви лыжных баз и ледовых катков (ботинки для коньков, ботинки для лыж) должно быть оборудование, разрешенное для этих целей.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наличии в составе объектов спорта прачечных, сбор грязного белья и хранение чистого белья в одном помещении не допускается.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Питьевой режим организуется в следующих формах: стационарные питьевые фонтанчики, вода, расфасованная в емкости. К питьевой воде должен быть обеспечен свободный доступ лиц, занимающихся физической культурой и спортом, в течение всего времени их пребывания на объекте спорта.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организации питьевого режима с использованием воды, расфасованной в емкости, объекты спорта обеспечиваются установками с дозированным розливом питьевой воды, расфасованной в емкости, а также достаточным количеством одноразовых стаканчиков и контейнерами для сбора использованной посуды одноразового применения.</w:t>
      </w:r>
    </w:p>
    <w:p w:rsidR="0048339F" w:rsidRDefault="0048339F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48339F" w:rsidRDefault="0048339F" w:rsidP="004833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48339F">
        <w:rPr>
          <w:rFonts w:ascii="Times New Roman" w:hAnsi="Times New Roman" w:cs="Times New Roman"/>
          <w:b/>
          <w:sz w:val="28"/>
          <w:szCs w:val="28"/>
        </w:rPr>
        <w:t>С</w:t>
      </w:r>
      <w:r w:rsidRPr="0048339F">
        <w:rPr>
          <w:rFonts w:ascii="Times New Roman" w:hAnsi="Times New Roman" w:cs="Times New Roman"/>
          <w:b/>
          <w:sz w:val="28"/>
          <w:szCs w:val="28"/>
        </w:rPr>
        <w:t>анитарно-эпидемиологические требования</w:t>
      </w:r>
      <w:r w:rsidRPr="0048339F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2C74EE" w:rsidRPr="0048339F">
        <w:rPr>
          <w:rFonts w:ascii="Times New Roman" w:hAnsi="Times New Roman" w:cs="Times New Roman"/>
          <w:b/>
          <w:sz w:val="28"/>
          <w:szCs w:val="28"/>
        </w:rPr>
        <w:t xml:space="preserve">устройству, эксплуатации плавательных </w:t>
      </w:r>
      <w:r w:rsidRPr="0048339F">
        <w:rPr>
          <w:rFonts w:ascii="Times New Roman" w:hAnsi="Times New Roman" w:cs="Times New Roman"/>
          <w:b/>
          <w:sz w:val="28"/>
          <w:szCs w:val="28"/>
        </w:rPr>
        <w:t>бассейнов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Плавательные бассейны со вспомогательными помещениями для их обслуживания могут </w:t>
      </w:r>
      <w:r w:rsidRPr="002C74EE">
        <w:rPr>
          <w:rFonts w:ascii="Times New Roman" w:hAnsi="Times New Roman" w:cs="Times New Roman"/>
          <w:sz w:val="24"/>
          <w:szCs w:val="24"/>
        </w:rPr>
        <w:lastRenderedPageBreak/>
        <w:t>размещаться в отдельно стоящих зданиях, а также быть пристроенными (или встроенными) в здания общественного назначения.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Внутренняя планировка основных помещений бассейна должна обеспечивать последовательность (поточность), исключающую встречные или перекрестные потоки посетителей: продвижение осуществляется по функциональной схеме - гардероб (при необходимости), раздевалка, душевая, ножная ванна, ванна бассейна. Не разрешается допуск потребителей в раздевалку в верхней одежде.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Здания бассейнов оборудуются: раздельными для мужчин и женщин туалетами, душевыми и раздевалками. Должны быть гардеробные (индивидуальные места хранения верхней одежды), помещения для хранения уборочного инвентаря и приготовления дезинфицирующих растворов. В здании спортивного бассейна дополнительно организуется медицинский пункт, комнаты тренеров (инструкторов).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Количество шкафчиков (индивидуальных мест хранения одежды) в раздевалках спортивных бассейнов должно быть не меньше 200% единовременной пропускной способности бассейна.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Количество шкафчиков (индивидуальных мест хранения одежды) в раздевалках оздоровительных, детских и учебных бассейнов должно быть не меньше 130% единовременной пропускной способности бассейна.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 пути движения от душа к ванне бассейна должны размещаться ножные ванны с проточной водой. В ножные ванны должна подаваться очищенная и обеззараженная вода из системы водоподготовки бассейна или системы питьевого водоснабжения.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непосредственном выходе из душевых на обходную дорожку бассейна ножные ванны могут отсутствовать.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 вспомогательным помещениям бассейнов предъявляются следующие санитарно-эпидемиологические требования.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Туалеты размещаются при раздевалках: в женских туалетах устанавливают 1 унитаз не более чем на 15 человек, в мужских - 1 унитаз и 1 писсуар не более, чем на 25 человек в смену.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Душевые необходимо установить проходными и располагать на пути движения из раздевалки к обходной дорожке. Душевые устраиваются из расчета 1 душевая сетка на 3 человек в смену.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раздевалках или смежных с ними помещениях устанавливаются сушилки для волос (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сушуары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>, фены) из расчета 1 прибор на 10 мест - для женщин и 1 прибор на 20 мест - для мужчин в смену.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Обходные дорожки и стационарные скамьи, выполненные из камня и (или) железобетона, должны обогреваться.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Покрытие обходных дорожек, дна ножных ванн должно быть противоскользящим.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Облицовочные материалы зала, где расположена ванна бассейна, и помещений с влажным режимом должны обеспечивать целостность покрытия должны быть устойчивые к применяемым реагентам 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дезинфектантам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 позволять проводить качественную механическую чистку и дезинфекцию.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Использование деревянных трапов в душевых и раздевалках не допускается.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Плавательные бассейны должны оборудоваться системами, обеспечивающими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в ваннах бассейнов, в том числе циркуляционной (далее - бассейн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типа) или проточной системой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(далее - бассейн проточного типа), а также периодической сменой воды.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Для обеспечения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 удаления загрязненного верхнего слоя воды в конструкции ванн должны быть переливные желоба. Запрещается применение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скиммеров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в бассейнах для плавания. На обходной дорожке необходимо установить грязевые лотки или грязевые трапы.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Очистка и обеззараживание воды в бассейнах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типа осуществляется методами, включающими фильтрацию с коагуляцией и ввод обеззараживающего агента, обеспечивающего качество воды в ванне бассейна в соответствии с показателями и нормативами.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рециркуляционном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осуществляется водоподготовка воды с добавлением во время работы бассейна свежей водопроводной воды не менее чем 50 литров на каждого посетителя в сутки.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Сооружения для очистки, обеззараживания и распределения воды могут располагаться в основном или отдельно стоящем здании. Последовательное включение в единую систему водоподготовки двух или более ванн не допускается.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Системы, обеспечивающие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в ваннах бассейна, должны быть оборудованы расходомерами или иными приборами, позволяющими определить количество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рециркуляционной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воды, подаваемой в ванну, а также количество свежей водопроводной воды, поступающей в ванну бассейна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или проточного типа.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Система подачи воды в ванны должна быть оборудована кранами для отбора проб воды для исследования по этапам водоподготовки: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lastRenderedPageBreak/>
        <w:t>поступающей - в бассейнах всех типов;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до и после фильтров - в бассейнах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типа;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после обеззараживания перед подачей воды в ванну.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Сброс загрязненной воды из ванн плавательных бассейнов: в результате опорожнения ванн бассейнов, от промывки фильтров, от ножных ванн, с обходных дорожек, а также от мытья переливных желобов, стенок и дна ванн бассейнов должен осуществляться в канализацию.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Устройство обходной дорожки бассейна для плавания должно обеспечивать раздельный сбор воды: из системы переливного лотка - в систему рециркуляции, из грязевого лотка - в систему канализации.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Лотки следует располагать по периметру ванны и закрывать безопасными решетками.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Присоединение ванн бассейнов к канализационным трубопроводам должно исключать возможность обратного попадания стока и запаха из канализации в ванны.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Для залов ванн бассейнов, залов для подготовительных занятий, помещений насосно-фильтровальной, помещений хранения и приготовления дезинфекционных растворов, помещений с работающим оборудованием для дезинфекции воды необходимо устанавливать автономные системы приточной и вытяжной вентиляции.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Во избежание образования холодных потоков воздуха от окон приборы отопления располагают под ними и у наружных стен. Приборы и трубопроводы отопления, расположенные в залах подготовительных занятий на высоте до 2 метров от пола, должны быть защищены решетками или панелями, не выступающими из плоскости стен, с возможностью уборки их влажным способом.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Обеззараживание воды, поступающей в ванны бассейнов, должно быть для всех бассейнов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типа, а также для проточных бассейнов с морской водой.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Для бассейнов всех видов назначения в качестве основных методов обеззараживания воды должны быть использованы хлорирование,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бромирование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, а также комбинированные методы: хлорирование с использованием озонирования или ультрафиолетового излучения, или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бромирование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с использованием озонирования или ультрафиолетового излучения.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хлорировании воды уровень свободного (остаточного) хлора должен быть не менее 0,3 мг/л (для комбинированного метода очистки - не менее 0,1 мг/л), связанного хлора - не более 0,2 мг/л, а водородный показатель (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>) должен быть в диапазоне 7,2 - 7,6.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Ежедневная уборка должна проводиться в конце рабочего дня.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Уборка с профилактическим ремонтом и последующей дезинфекцией проводится не реже 1 раза в месяц.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Для бассейнов с ежедневной полной сменой воды санитарная обработка ванны должна включать механическую, химическую очистку и обработку дезинфицирующими препаратами, а также обработку препаратами для уничтожения и предотвращения роста водорослей.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Системы отопления, вентиляции и кондиционирования воздуха должны обеспечивать параметры микроклимата и воздухообмена помещений плавательных бассейнов в соответствии с гигиеническими нормативами.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Концентрация свободного хлора в воздухе на высоте не более 1 метра над зеркалом воды должна быть не более 0,1 мг/м3, присутствие озона не допускается.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Качество морской воды в местах водозаборов для плавательных бассейнов должно отвечать по физико-химическим и бактериологическим показателям гигиеническим требованиям, предъявляемым к прибрежным водам морей в местах водопользования населения.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процессе эксплуатации бассейна пресная или морская вода, находящаяся в ванне, должна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При получении результатов исследований в рамках производственного контроля по основным микробиологическим и (или)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паразитологическим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показателям, свидетельствующим о неудовлетворительном качестве воды в ванне, проводятся мероприятия, включающие промывку фильтров, увеличение объема подаваемой свежей воды, повышение дозы обеззараживающего агента, уборку помещений с применением дезинфицирующих средств и санитарной обработки.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Получение неудовлетворительных результатов исследований воды по основным микробиологическим и (или)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паразитологическим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показателям является основанием для полной смены воды в ванне бассейнов с проведением механической, химической очистки и дезинфекционной обработки вне зависимости от вида бассейна и системы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>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Обнаружение в пробах воды возбудителей кишечных инфекционных и (или) паразитарных заболеваний, и (или) синегнойной палочки является основанием для полной смены воды в ванне с проведением механической, химической очистки и дезинфекционной обработки вне зависимости от вида </w:t>
      </w:r>
      <w:r w:rsidRPr="002C74EE">
        <w:rPr>
          <w:rFonts w:ascii="Times New Roman" w:hAnsi="Times New Roman" w:cs="Times New Roman"/>
          <w:sz w:val="24"/>
          <w:szCs w:val="24"/>
        </w:rPr>
        <w:lastRenderedPageBreak/>
        <w:t xml:space="preserve">бассейна и системы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>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процессе эксплуатации плавательного бассейна осуществляется лабораторный контроль в соответствии с программой производственного контроля за: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качеством воды;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параметрами микроклимата;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состоянием воздушной среды в зоне дыхания пловцов;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уровнями шума и освещенности.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Проводятся также бактериологические 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анализы смывов с поверхностей.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Лабораторный контроль за качеством воды в ванне бассейна включает исследования по определению следующих показателей со следующей периодичностью: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а) органолептические (мутность, цветность, запах) - 1 раз в сутки в дневное или вечернее время;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б) остаточное содержание обеззараживающих реагентов (хлор, бром, озон, диоксид хлора), а также температура воды и воздуха - перед началом работы бассейна и далее каждые 4 часа;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в) основные микробиологические показатели (общие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колиформные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бактерии,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термотолерантные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колиформные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бактерии,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колифаги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 золотистый стафилококк) - 2 раза в месяц;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- 1 раз в квартал;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д) содержание хлороформа (при хлорировании) или формальдегида (при озонировании) - 1 раз в месяц.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Отбор проб воды на анализ производится не менее чем в 2 точках: поверхностный слой толщиной 0,5 - 1,0 сантиметра и на глубине 25 - 30 сантиметров от поверхности зеркала воды.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Лабораторный контроль воды по этапам водоподготовки проводится с отбором проб воды: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поступающей (водопроводной) - в бассейнах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 проточного типов, а также с периодической сменой воды;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до и после фильтров - в бассейнах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типа и с морской водой;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после обеззараживания перед подачей воды в ванну.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Лабораторный контроль за параметрами микроклимата и освещенности: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параметры микроклимата (кроме температуры воздуха в залах ванн) - 2 раза в год;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освещенность - 1 раз в год.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Для оценки эффективности текущей уборки и дезинфекции помещений и инвентаря необходимо не менее 1 раза в квартал проведение бактериологического 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паразитологического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анализов смывов на присутствие общих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колиформных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бактерий и обсемененность яйцами гельминтов.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Смывы берутся с поручней ванны бассейна, скамеек в раздевалках, пола в душевой, ручек двери из раздевалки в душевую, детских игрушек, предметов спортивного инвентаря.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получении неудовлетворительных результатов исследований необходимо проведение уборки и дезинфекции помещений и инвентаря с последующим повторным взятием смывов на анализ.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Результаты производственного лабораторного контроля, в случаях несоответствия качества воды санитарно-эпидемиологическим требованиям, должны передаваться в органы, осуществляющие государственный санитарно-эпидемиологический надзор, в течение 1 дня после обнаружения несоответствий.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Результаты производственного лабораторного контроля регистрируются на бумажном носителе или в электронном виде.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 устройству и эксплуатации бассейнов или комплексов бассейнов, имеющих в своем составе аттракционы водные (далее - аквапарки), предъявляются следующие санитарно-эпидемиологические требования: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Допустимая нагрузка и пропускная способность отдельных бассейнов и аквапарка в целом должна определяться исходя из нормативных требований к площади водной поверхности на посетителя.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Внутренняя планировка основных помещений должна соответствовать санитарно-эпидемиологическим требованиям к устройству, эксплуатации плавательных бассейнов.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Не допускается размещение мест приема пищи и напитков непосредственно в воде бассейнов аквапарка.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составе помещений аквапарка должен быть предусмотрен медицинский пункт, соответствующий требованиям санитарных правил.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Бассейны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рециркуляторного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типа должны оснащаться системами водоподготовки, включающими очистку и обеззараживание.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Время полного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бассейнов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рециркуляторного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 проточного типов не должно превышать 4 часов.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lastRenderedPageBreak/>
        <w:t>Система водоподготовки должна обеспечивать автоматическое дозирование реагентов.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Последовательное включение в единую систему водоподготовки двух или более бассейнов не допускается.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Система подачи подготовленной воды должна распределять ее по всему объему бассейна таким образом, чтобы обеспечивалась равномерность концентрации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дезинфектантов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 температуры воды.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Для контроля качества воды система должна быть оборудована кранами для отбора проб воды по всем этапам водоподготовки: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исходной - в бассейнах всех типов;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до и после каждого этапа очистки и обеззараживания в оборотных бассейнах;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перед подачей подготовленной воды в бассейн.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Сброс воды из бассейнов, от промывки фильтров, с полов и обходных дорожек и от мытья стен и дна бассейнов должен осуществляться в канализацию.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Присоединение ванн бассейнов к канализационным трубопроводам должно исключать возможность обратного попадания стока и запаха из канализации в бассейны.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Водные аттракционы всех типов должны снабжаться бассейновой или подготовленной водой.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Качество бассейновой воды и воздуха в водной зоне аквапарка должны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Для залов аквапарка, раздевалок, помещений с технологическим оборудованием, складов химических реагентов необходимо установить самостоятельные системы приточной и вытяжной вентиляции.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Ежедневная уборка с дезинфекцией должна проводиться в конце рабочего дня. Уборка с профилактическим ремонтом и последующей дезинфекцией проводится не реже 1 раза в месяц. Ежедневной дезинфекции подлежат помещения туалетов, душевых, раздевалки, полы водной зоны аквапарка, дверные ручки и поручни, инвентарь аквапарка.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Для бассейнов со сменой воды санитарная обработка должна включать механическую очистку и обработку ванны бассейна дезинфицирующими препаратами.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эксплуатации аквапарков осуществляется лабораторный контроль за качеством воды бассейнов в соответствии с программой производственного контроля.</w:t>
      </w:r>
    </w:p>
    <w:p w:rsidR="001E3D22" w:rsidRPr="007F3744" w:rsidRDefault="001E3D22" w:rsidP="002353F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3D22" w:rsidRPr="007F3744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A5"/>
    <w:rsid w:val="00000CC8"/>
    <w:rsid w:val="00004997"/>
    <w:rsid w:val="000201E5"/>
    <w:rsid w:val="00024398"/>
    <w:rsid w:val="00146617"/>
    <w:rsid w:val="00165EB7"/>
    <w:rsid w:val="00171DB1"/>
    <w:rsid w:val="00194281"/>
    <w:rsid w:val="001A049A"/>
    <w:rsid w:val="001E3D22"/>
    <w:rsid w:val="001F37AC"/>
    <w:rsid w:val="002119A7"/>
    <w:rsid w:val="002353FF"/>
    <w:rsid w:val="00251A46"/>
    <w:rsid w:val="00265782"/>
    <w:rsid w:val="002C74EE"/>
    <w:rsid w:val="00371C0F"/>
    <w:rsid w:val="003C0764"/>
    <w:rsid w:val="003C1A3B"/>
    <w:rsid w:val="003E1F1E"/>
    <w:rsid w:val="00415765"/>
    <w:rsid w:val="00465E31"/>
    <w:rsid w:val="004705A5"/>
    <w:rsid w:val="00471BA3"/>
    <w:rsid w:val="0048339F"/>
    <w:rsid w:val="004B0313"/>
    <w:rsid w:val="004D02D9"/>
    <w:rsid w:val="00537DDA"/>
    <w:rsid w:val="00556CAF"/>
    <w:rsid w:val="0057230E"/>
    <w:rsid w:val="00643B12"/>
    <w:rsid w:val="0066726C"/>
    <w:rsid w:val="0067495F"/>
    <w:rsid w:val="006921F8"/>
    <w:rsid w:val="006E5881"/>
    <w:rsid w:val="007654F2"/>
    <w:rsid w:val="00796EBE"/>
    <w:rsid w:val="007C7424"/>
    <w:rsid w:val="007D76BC"/>
    <w:rsid w:val="007F3744"/>
    <w:rsid w:val="00810A77"/>
    <w:rsid w:val="00862808"/>
    <w:rsid w:val="00864750"/>
    <w:rsid w:val="008C04F4"/>
    <w:rsid w:val="008C25EF"/>
    <w:rsid w:val="008C3119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322F"/>
    <w:rsid w:val="00A56011"/>
    <w:rsid w:val="00A56FA6"/>
    <w:rsid w:val="00AB4F70"/>
    <w:rsid w:val="00AD43DC"/>
    <w:rsid w:val="00AF04CD"/>
    <w:rsid w:val="00AF1174"/>
    <w:rsid w:val="00B0588F"/>
    <w:rsid w:val="00B122D2"/>
    <w:rsid w:val="00B97A51"/>
    <w:rsid w:val="00BA3A2C"/>
    <w:rsid w:val="00BD5485"/>
    <w:rsid w:val="00C51AE7"/>
    <w:rsid w:val="00C8178F"/>
    <w:rsid w:val="00CC3F6C"/>
    <w:rsid w:val="00CF1787"/>
    <w:rsid w:val="00D0280D"/>
    <w:rsid w:val="00D7252F"/>
    <w:rsid w:val="00D7380F"/>
    <w:rsid w:val="00DC5AD7"/>
    <w:rsid w:val="00DD1402"/>
    <w:rsid w:val="00DF7B70"/>
    <w:rsid w:val="00E70F97"/>
    <w:rsid w:val="00E77D2A"/>
    <w:rsid w:val="00E80AE3"/>
    <w:rsid w:val="00ED05D0"/>
    <w:rsid w:val="00F369D6"/>
    <w:rsid w:val="00F611FC"/>
    <w:rsid w:val="00FA5415"/>
    <w:rsid w:val="00FB4E41"/>
    <w:rsid w:val="00FC791A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23A2B-8469-45A5-BAEB-6FA576C0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3826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2021-03-18T08:58:00Z</dcterms:created>
  <dcterms:modified xsi:type="dcterms:W3CDTF">2021-03-18T10:23:00Z</dcterms:modified>
</cp:coreProperties>
</file>