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39" w:rsidRDefault="008F2639" w:rsidP="008F2639">
      <w:pPr>
        <w:ind w:firstLine="540"/>
        <w:rPr>
          <w:sz w:val="26"/>
          <w:szCs w:val="26"/>
        </w:rPr>
      </w:pPr>
    </w:p>
    <w:p w:rsidR="008F2639" w:rsidRPr="008F2639" w:rsidRDefault="008F2639" w:rsidP="008F2639">
      <w:pPr>
        <w:jc w:val="center"/>
        <w:rPr>
          <w:b/>
          <w:sz w:val="28"/>
          <w:szCs w:val="28"/>
        </w:rPr>
      </w:pPr>
      <w:r w:rsidRPr="008F2639">
        <w:rPr>
          <w:b/>
          <w:sz w:val="28"/>
          <w:szCs w:val="28"/>
        </w:rPr>
        <w:t>О принятии ежегодных статистических  форм</w:t>
      </w:r>
    </w:p>
    <w:p w:rsidR="008F2639" w:rsidRDefault="008F2639" w:rsidP="008F2639">
      <w:pPr>
        <w:ind w:firstLine="540"/>
        <w:rPr>
          <w:sz w:val="26"/>
          <w:szCs w:val="26"/>
        </w:rPr>
      </w:pPr>
    </w:p>
    <w:p w:rsidR="008F2639" w:rsidRPr="00115396" w:rsidRDefault="008F2639" w:rsidP="008F2639">
      <w:pPr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ФБУЗ </w:t>
      </w:r>
      <w:r w:rsidRPr="00115396">
        <w:rPr>
          <w:sz w:val="26"/>
          <w:szCs w:val="26"/>
        </w:rPr>
        <w:t xml:space="preserve">«Центр гигиены и эпидемиологии в Нижегородской области»  информирует, что  в соответствии с  </w:t>
      </w:r>
      <w:r w:rsidRPr="00115396">
        <w:rPr>
          <w:bCs/>
          <w:sz w:val="26"/>
          <w:szCs w:val="26"/>
        </w:rPr>
        <w:t xml:space="preserve">постановлением </w:t>
      </w:r>
      <w:r w:rsidRPr="00115396">
        <w:rPr>
          <w:sz w:val="26"/>
          <w:szCs w:val="26"/>
        </w:rPr>
        <w:t>П</w:t>
      </w:r>
      <w:r w:rsidRPr="00115396">
        <w:rPr>
          <w:bCs/>
          <w:sz w:val="26"/>
          <w:szCs w:val="26"/>
        </w:rPr>
        <w:t>равительства Российской Федерации от 28 января 1997 г №93 «О порядке разработки радиационно-гигиенических паспортов организаций и территорий», приказом Федеральной службы Государственной статистики от 16.10. 2013 г</w:t>
      </w:r>
      <w:r w:rsidRPr="00115396">
        <w:rPr>
          <w:sz w:val="26"/>
          <w:szCs w:val="26"/>
        </w:rPr>
        <w:t xml:space="preserve"> </w:t>
      </w:r>
      <w:r w:rsidRPr="00115396">
        <w:rPr>
          <w:bCs/>
          <w:sz w:val="26"/>
          <w:szCs w:val="26"/>
        </w:rPr>
        <w:t>№411 «Об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</w:t>
      </w:r>
      <w:proofErr w:type="gramEnd"/>
      <w:r w:rsidRPr="00115396">
        <w:rPr>
          <w:bCs/>
          <w:sz w:val="26"/>
          <w:szCs w:val="26"/>
        </w:rPr>
        <w:t xml:space="preserve"> статистического наблюдения за санитарным состоянием территорий, профессиональными заболеваниями (отравлениями), дозами облучения» принятие </w:t>
      </w:r>
      <w:r w:rsidRPr="00115396">
        <w:rPr>
          <w:sz w:val="26"/>
          <w:szCs w:val="26"/>
        </w:rPr>
        <w:t xml:space="preserve">ежегодных форм Федерального статистического наблюдения №1-ДОЗ, №2-ДОЗ, №3-ДОЗ, №4-ДОЗ и радиационно-гигиенических паспортов (РГП) возложено </w:t>
      </w:r>
      <w:r w:rsidRPr="00115396">
        <w:rPr>
          <w:bCs/>
          <w:sz w:val="26"/>
          <w:szCs w:val="26"/>
        </w:rPr>
        <w:t>на ФБУЗ «Центр гигиены и эпидемиологии Нижегородской области». П</w:t>
      </w:r>
      <w:r w:rsidRPr="00115396">
        <w:rPr>
          <w:sz w:val="26"/>
          <w:szCs w:val="26"/>
        </w:rPr>
        <w:t>ри этом ведение и предоставление отчётных форм осуществляется организациями, использующие источники ионизирующего излучения.</w:t>
      </w:r>
    </w:p>
    <w:p w:rsidR="008F2639" w:rsidRPr="00115396" w:rsidRDefault="008F2639" w:rsidP="008F2639">
      <w:pPr>
        <w:autoSpaceDE w:val="0"/>
        <w:autoSpaceDN w:val="0"/>
        <w:adjustRightInd w:val="0"/>
        <w:ind w:firstLine="540"/>
        <w:outlineLvl w:val="0"/>
        <w:rPr>
          <w:sz w:val="26"/>
          <w:szCs w:val="26"/>
        </w:rPr>
      </w:pPr>
      <w:r w:rsidRPr="00115396">
        <w:rPr>
          <w:sz w:val="26"/>
          <w:szCs w:val="26"/>
        </w:rPr>
        <w:t>Одновременно учреждение сообщает, что в связи с отсутствием между ФБУЗ и юридическими лицами, осуществляющими передачу отчетных форм, специально защищенных каналов связи в сети Интернет, в целях исполнения требований Федерального закона от 27.07.2006г. №152 «О персональных данных», рекомендует предоставлять статистические формы и РГП на учтенном машинном носителе информации (USB-флеш-накопителе).</w:t>
      </w:r>
    </w:p>
    <w:p w:rsidR="008F2639" w:rsidRPr="00115396" w:rsidRDefault="008F2639" w:rsidP="008F2639">
      <w:pPr>
        <w:autoSpaceDE w:val="0"/>
        <w:autoSpaceDN w:val="0"/>
        <w:adjustRightInd w:val="0"/>
        <w:ind w:firstLine="540"/>
        <w:outlineLvl w:val="0"/>
        <w:rPr>
          <w:sz w:val="26"/>
          <w:szCs w:val="26"/>
        </w:rPr>
      </w:pPr>
      <w:r w:rsidRPr="00115396">
        <w:rPr>
          <w:sz w:val="26"/>
          <w:szCs w:val="26"/>
        </w:rPr>
        <w:t>Приём отчётных форм производится по адресу: г. Нижний Новгород, Нижне-Волжская набережная, д.2, отдел обеспечения надзора за условиями труда, радиационной безопасностью с лабораториями физических факторов ионизирующей и неионизирующей природы ФБУЗ «Центр гигиены и эпидемиологии Нижегородской области», тел./факс: (831)-433-03-96.</w:t>
      </w:r>
    </w:p>
    <w:p w:rsidR="00585288" w:rsidRDefault="00585288"/>
    <w:p w:rsidR="0071309F" w:rsidRPr="0071309F" w:rsidRDefault="0071309F">
      <w:pPr>
        <w:rPr>
          <w:sz w:val="28"/>
          <w:szCs w:val="28"/>
        </w:rPr>
      </w:pPr>
    </w:p>
    <w:p w:rsidR="0071309F" w:rsidRPr="0071309F" w:rsidRDefault="0071309F" w:rsidP="0071309F">
      <w:pPr>
        <w:pStyle w:val="3"/>
        <w:ind w:firstLine="256"/>
        <w:jc w:val="both"/>
        <w:rPr>
          <w:sz w:val="28"/>
          <w:szCs w:val="28"/>
        </w:rPr>
      </w:pPr>
      <w:r w:rsidRPr="0071309F">
        <w:rPr>
          <w:sz w:val="28"/>
          <w:szCs w:val="28"/>
        </w:rPr>
        <w:t xml:space="preserve">Формы Федерального статистического наблюдения №1-ДОЗ, №2-ДОЗ, №3-ДОЗ, №4-ДОЗ  расположены на сайте ФБУН научно-исследовательский институт радиационной гигиены имени профессора </w:t>
      </w:r>
      <w:r>
        <w:rPr>
          <w:sz w:val="28"/>
          <w:szCs w:val="28"/>
        </w:rPr>
        <w:t xml:space="preserve">   </w:t>
      </w:r>
      <w:r w:rsidRPr="0071309F">
        <w:rPr>
          <w:sz w:val="28"/>
          <w:szCs w:val="28"/>
        </w:rPr>
        <w:t xml:space="preserve">П. В. </w:t>
      </w:r>
      <w:proofErr w:type="spellStart"/>
      <w:r w:rsidRPr="0071309F">
        <w:rPr>
          <w:sz w:val="28"/>
          <w:szCs w:val="28"/>
        </w:rPr>
        <w:t>Рамзаева</w:t>
      </w:r>
      <w:proofErr w:type="spellEnd"/>
      <w:r w:rsidRPr="0071309F">
        <w:rPr>
          <w:sz w:val="28"/>
          <w:szCs w:val="28"/>
        </w:rPr>
        <w:t xml:space="preserve"> (</w:t>
      </w:r>
      <w:hyperlink r:id="rId4" w:history="1">
        <w:r w:rsidRPr="0071309F">
          <w:rPr>
            <w:rStyle w:val="a3"/>
            <w:sz w:val="28"/>
            <w:szCs w:val="28"/>
          </w:rPr>
          <w:t>http://www.niirg.ru</w:t>
        </w:r>
      </w:hyperlink>
      <w:r w:rsidRPr="0071309F">
        <w:rPr>
          <w:sz w:val="28"/>
          <w:szCs w:val="28"/>
        </w:rPr>
        <w:t xml:space="preserve">) </w:t>
      </w:r>
    </w:p>
    <w:sectPr w:rsidR="0071309F" w:rsidRPr="0071309F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F2639"/>
    <w:rsid w:val="00585288"/>
    <w:rsid w:val="0071309F"/>
    <w:rsid w:val="00806132"/>
    <w:rsid w:val="008F2639"/>
    <w:rsid w:val="00FE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39"/>
    <w:pPr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1309F"/>
    <w:pPr>
      <w:ind w:left="284"/>
      <w:jc w:val="left"/>
    </w:pPr>
    <w:rPr>
      <w:noProof w:val="0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7130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30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i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1699</Characters>
  <Application>Microsoft Office Word</Application>
  <DocSecurity>0</DocSecurity>
  <Lines>14</Lines>
  <Paragraphs>3</Paragraphs>
  <ScaleCrop>false</ScaleCrop>
  <Company>Home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2017-01-30T07:16:00Z</dcterms:created>
  <dcterms:modified xsi:type="dcterms:W3CDTF">2017-01-30T07:33:00Z</dcterms:modified>
</cp:coreProperties>
</file>