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1D" w:rsidRPr="00ED20D1" w:rsidRDefault="0035051D" w:rsidP="0035051D">
      <w:pPr>
        <w:jc w:val="center"/>
        <w:rPr>
          <w:b/>
          <w:sz w:val="28"/>
          <w:szCs w:val="28"/>
        </w:rPr>
      </w:pPr>
      <w:r w:rsidRPr="00ED20D1">
        <w:rPr>
          <w:b/>
          <w:sz w:val="28"/>
          <w:szCs w:val="28"/>
        </w:rPr>
        <w:t>Обеспечение ведения социально-гигиенического мониторинга в области санитарно-эпидемиолог</w:t>
      </w:r>
      <w:r>
        <w:rPr>
          <w:b/>
          <w:sz w:val="28"/>
          <w:szCs w:val="28"/>
        </w:rPr>
        <w:t>ического благополучия населения за 9 месяцев 2017г.</w:t>
      </w:r>
    </w:p>
    <w:p w:rsidR="0035051D" w:rsidRPr="00ED20D1" w:rsidRDefault="0035051D" w:rsidP="0035051D">
      <w:pPr>
        <w:ind w:firstLine="708"/>
        <w:jc w:val="both"/>
        <w:rPr>
          <w:sz w:val="28"/>
          <w:szCs w:val="28"/>
        </w:rPr>
      </w:pPr>
      <w:proofErr w:type="gramStart"/>
      <w:r w:rsidRPr="00ED20D1">
        <w:rPr>
          <w:sz w:val="28"/>
          <w:szCs w:val="28"/>
        </w:rPr>
        <w:t>Общее количество мониторинговых исследований</w:t>
      </w:r>
      <w:r>
        <w:rPr>
          <w:sz w:val="28"/>
          <w:szCs w:val="28"/>
        </w:rPr>
        <w:t xml:space="preserve"> и отчетов</w:t>
      </w:r>
      <w:r w:rsidRPr="00ED20D1">
        <w:rPr>
          <w:sz w:val="28"/>
          <w:szCs w:val="28"/>
        </w:rPr>
        <w:t xml:space="preserve">, проведенных в рамках социально-гигиенического мониторинга, </w:t>
      </w:r>
      <w:r>
        <w:rPr>
          <w:sz w:val="28"/>
          <w:szCs w:val="28"/>
        </w:rPr>
        <w:t xml:space="preserve">за 9 месяцев 2017г. </w:t>
      </w:r>
      <w:r w:rsidRPr="00ED20D1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>70804 (исследований 70404, отчетов 400)</w:t>
      </w:r>
      <w:r w:rsidRPr="00ED20D1">
        <w:rPr>
          <w:sz w:val="28"/>
          <w:szCs w:val="28"/>
        </w:rPr>
        <w:t xml:space="preserve">, выполнение на </w:t>
      </w:r>
      <w:r>
        <w:rPr>
          <w:sz w:val="28"/>
          <w:szCs w:val="28"/>
        </w:rPr>
        <w:t>81,24% от годового плана и 100,7</w:t>
      </w:r>
      <w:r w:rsidRPr="00ED20D1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от плана на 9 месяцев </w:t>
      </w:r>
      <w:r w:rsidRPr="00ED20D1">
        <w:rPr>
          <w:sz w:val="28"/>
          <w:szCs w:val="28"/>
        </w:rPr>
        <w:t>(в пределах допустимого уровня отклонения 10%) (</w:t>
      </w:r>
      <w:r>
        <w:rPr>
          <w:sz w:val="28"/>
          <w:szCs w:val="28"/>
        </w:rPr>
        <w:t xml:space="preserve">9 месяцев </w:t>
      </w:r>
      <w:r w:rsidRPr="00ED20D1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ED20D1">
        <w:rPr>
          <w:sz w:val="28"/>
          <w:szCs w:val="28"/>
        </w:rPr>
        <w:t xml:space="preserve">г. – </w:t>
      </w:r>
      <w:r>
        <w:rPr>
          <w:sz w:val="28"/>
          <w:szCs w:val="28"/>
        </w:rPr>
        <w:t>65391</w:t>
      </w:r>
      <w:r w:rsidRPr="00ED20D1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е, 400 отчетов - 100% выполнение от плана на 9 месяцев и 81,8 от годового плана)</w:t>
      </w:r>
      <w:r w:rsidRPr="00ED20D1">
        <w:rPr>
          <w:sz w:val="28"/>
          <w:szCs w:val="28"/>
        </w:rPr>
        <w:t xml:space="preserve">. </w:t>
      </w:r>
      <w:proofErr w:type="gramEnd"/>
    </w:p>
    <w:p w:rsidR="0035051D" w:rsidRPr="008F1A8F" w:rsidRDefault="0035051D" w:rsidP="0035051D">
      <w:pPr>
        <w:jc w:val="both"/>
        <w:rPr>
          <w:bCs/>
          <w:color w:val="000000"/>
          <w:sz w:val="28"/>
          <w:szCs w:val="28"/>
        </w:rPr>
      </w:pPr>
      <w:r w:rsidRPr="008F1A8F">
        <w:rPr>
          <w:sz w:val="28"/>
          <w:szCs w:val="28"/>
        </w:rPr>
        <w:t xml:space="preserve">В общем количестве исследований - </w:t>
      </w:r>
      <w:r w:rsidRPr="008F1A8F">
        <w:rPr>
          <w:bCs/>
          <w:color w:val="000000"/>
          <w:sz w:val="28"/>
          <w:szCs w:val="28"/>
        </w:rPr>
        <w:t>70404</w:t>
      </w:r>
      <w:r w:rsidRPr="008F1A8F">
        <w:rPr>
          <w:sz w:val="28"/>
          <w:szCs w:val="28"/>
        </w:rPr>
        <w:t xml:space="preserve">: </w:t>
      </w:r>
    </w:p>
    <w:p w:rsidR="0035051D" w:rsidRPr="008F1A8F" w:rsidRDefault="0035051D" w:rsidP="0035051D">
      <w:pPr>
        <w:jc w:val="both"/>
        <w:rPr>
          <w:bCs/>
          <w:color w:val="000000"/>
          <w:sz w:val="28"/>
          <w:szCs w:val="28"/>
        </w:rPr>
      </w:pPr>
      <w:r w:rsidRPr="008F1A8F">
        <w:rPr>
          <w:sz w:val="28"/>
          <w:szCs w:val="28"/>
        </w:rPr>
        <w:t xml:space="preserve">- бактериологических исследований – </w:t>
      </w:r>
      <w:r w:rsidRPr="008F1A8F">
        <w:rPr>
          <w:bCs/>
          <w:color w:val="000000"/>
          <w:sz w:val="28"/>
          <w:szCs w:val="28"/>
        </w:rPr>
        <w:t>21498</w:t>
      </w:r>
      <w:r w:rsidRPr="008F1A8F">
        <w:rPr>
          <w:color w:val="000000"/>
          <w:sz w:val="28"/>
          <w:szCs w:val="28"/>
        </w:rPr>
        <w:t xml:space="preserve"> (30,54%)</w:t>
      </w:r>
      <w:r w:rsidRPr="008F1A8F">
        <w:rPr>
          <w:sz w:val="28"/>
          <w:szCs w:val="28"/>
        </w:rPr>
        <w:t xml:space="preserve">, </w:t>
      </w:r>
    </w:p>
    <w:p w:rsidR="0035051D" w:rsidRPr="008F1A8F" w:rsidRDefault="0035051D" w:rsidP="0035051D">
      <w:pPr>
        <w:jc w:val="both"/>
        <w:rPr>
          <w:bCs/>
          <w:color w:val="000000"/>
          <w:sz w:val="28"/>
          <w:szCs w:val="28"/>
        </w:rPr>
      </w:pPr>
      <w:r w:rsidRPr="008F1A8F">
        <w:rPr>
          <w:sz w:val="28"/>
          <w:szCs w:val="28"/>
        </w:rPr>
        <w:t xml:space="preserve">- </w:t>
      </w:r>
      <w:proofErr w:type="spellStart"/>
      <w:r w:rsidRPr="008F1A8F">
        <w:rPr>
          <w:sz w:val="28"/>
          <w:szCs w:val="28"/>
        </w:rPr>
        <w:t>паразитологических</w:t>
      </w:r>
      <w:proofErr w:type="spellEnd"/>
      <w:r w:rsidRPr="008F1A8F">
        <w:rPr>
          <w:sz w:val="28"/>
          <w:szCs w:val="28"/>
        </w:rPr>
        <w:t xml:space="preserve"> – </w:t>
      </w:r>
      <w:r w:rsidRPr="008F1A8F">
        <w:rPr>
          <w:bCs/>
          <w:color w:val="000000"/>
          <w:sz w:val="28"/>
          <w:szCs w:val="28"/>
        </w:rPr>
        <w:t>1165</w:t>
      </w:r>
      <w:r w:rsidRPr="008F1A8F">
        <w:rPr>
          <w:color w:val="000000"/>
          <w:sz w:val="28"/>
          <w:szCs w:val="28"/>
        </w:rPr>
        <w:t xml:space="preserve"> (1,65%)</w:t>
      </w:r>
      <w:r w:rsidRPr="008F1A8F">
        <w:rPr>
          <w:sz w:val="28"/>
          <w:szCs w:val="28"/>
        </w:rPr>
        <w:t xml:space="preserve">, </w:t>
      </w:r>
    </w:p>
    <w:p w:rsidR="0035051D" w:rsidRPr="008F1A8F" w:rsidRDefault="0035051D" w:rsidP="0035051D">
      <w:pPr>
        <w:jc w:val="both"/>
        <w:rPr>
          <w:bCs/>
          <w:color w:val="000000"/>
          <w:sz w:val="28"/>
          <w:szCs w:val="28"/>
        </w:rPr>
      </w:pPr>
      <w:r w:rsidRPr="008F1A8F">
        <w:rPr>
          <w:sz w:val="28"/>
          <w:szCs w:val="28"/>
        </w:rPr>
        <w:t xml:space="preserve">- санитарно-гигиенических и токсикологических – </w:t>
      </w:r>
      <w:r w:rsidRPr="008F1A8F">
        <w:rPr>
          <w:bCs/>
          <w:color w:val="000000"/>
          <w:sz w:val="28"/>
          <w:szCs w:val="28"/>
        </w:rPr>
        <w:t>41107</w:t>
      </w:r>
      <w:r w:rsidRPr="008F1A8F">
        <w:rPr>
          <w:color w:val="000000"/>
          <w:sz w:val="28"/>
          <w:szCs w:val="28"/>
        </w:rPr>
        <w:t xml:space="preserve"> (58,39%)</w:t>
      </w:r>
      <w:r w:rsidRPr="008F1A8F">
        <w:rPr>
          <w:sz w:val="28"/>
          <w:szCs w:val="28"/>
        </w:rPr>
        <w:t>,</w:t>
      </w:r>
    </w:p>
    <w:p w:rsidR="0035051D" w:rsidRPr="008F1A8F" w:rsidRDefault="0035051D" w:rsidP="0035051D">
      <w:pPr>
        <w:jc w:val="both"/>
        <w:rPr>
          <w:bCs/>
          <w:color w:val="000000"/>
          <w:sz w:val="28"/>
          <w:szCs w:val="28"/>
        </w:rPr>
      </w:pPr>
      <w:r w:rsidRPr="008F1A8F">
        <w:rPr>
          <w:sz w:val="28"/>
          <w:szCs w:val="28"/>
        </w:rPr>
        <w:t>- радиологических –</w:t>
      </w:r>
      <w:r w:rsidRPr="008F1A8F">
        <w:rPr>
          <w:color w:val="000000"/>
          <w:sz w:val="28"/>
          <w:szCs w:val="28"/>
        </w:rPr>
        <w:t xml:space="preserve"> </w:t>
      </w:r>
      <w:r w:rsidRPr="008F1A8F">
        <w:rPr>
          <w:bCs/>
          <w:color w:val="000000"/>
          <w:sz w:val="28"/>
          <w:szCs w:val="28"/>
        </w:rPr>
        <w:t>4135</w:t>
      </w:r>
      <w:r w:rsidRPr="008F1A8F">
        <w:rPr>
          <w:sz w:val="28"/>
          <w:szCs w:val="28"/>
        </w:rPr>
        <w:t xml:space="preserve"> (5,87%), </w:t>
      </w:r>
    </w:p>
    <w:p w:rsidR="0035051D" w:rsidRPr="008F1A8F" w:rsidRDefault="0035051D" w:rsidP="0035051D">
      <w:pPr>
        <w:jc w:val="both"/>
        <w:rPr>
          <w:bCs/>
          <w:color w:val="000000"/>
          <w:sz w:val="28"/>
          <w:szCs w:val="28"/>
        </w:rPr>
      </w:pPr>
      <w:r w:rsidRPr="008F1A8F">
        <w:rPr>
          <w:sz w:val="28"/>
          <w:szCs w:val="28"/>
        </w:rPr>
        <w:t xml:space="preserve">- вирусологических – </w:t>
      </w:r>
      <w:r w:rsidRPr="008F1A8F">
        <w:rPr>
          <w:bCs/>
          <w:color w:val="000000"/>
          <w:sz w:val="28"/>
          <w:szCs w:val="28"/>
        </w:rPr>
        <w:t>1507</w:t>
      </w:r>
      <w:r w:rsidRPr="008F1A8F">
        <w:rPr>
          <w:color w:val="000000"/>
          <w:sz w:val="28"/>
          <w:szCs w:val="28"/>
        </w:rPr>
        <w:t xml:space="preserve"> (2,14%)</w:t>
      </w:r>
      <w:r w:rsidRPr="008F1A8F">
        <w:rPr>
          <w:sz w:val="28"/>
          <w:szCs w:val="28"/>
        </w:rPr>
        <w:t xml:space="preserve">, </w:t>
      </w:r>
    </w:p>
    <w:p w:rsidR="0035051D" w:rsidRPr="008F1A8F" w:rsidRDefault="0035051D" w:rsidP="0035051D">
      <w:pPr>
        <w:jc w:val="both"/>
        <w:rPr>
          <w:color w:val="000000"/>
          <w:sz w:val="28"/>
          <w:szCs w:val="28"/>
        </w:rPr>
      </w:pPr>
      <w:r w:rsidRPr="008F1A8F">
        <w:rPr>
          <w:sz w:val="28"/>
          <w:szCs w:val="28"/>
        </w:rPr>
        <w:t xml:space="preserve">- исследования лаборатории </w:t>
      </w:r>
      <w:proofErr w:type="spellStart"/>
      <w:r w:rsidRPr="008F1A8F">
        <w:rPr>
          <w:sz w:val="28"/>
          <w:szCs w:val="28"/>
        </w:rPr>
        <w:t>особо-опасных</w:t>
      </w:r>
      <w:proofErr w:type="spellEnd"/>
      <w:r w:rsidRPr="008F1A8F">
        <w:rPr>
          <w:sz w:val="28"/>
          <w:szCs w:val="28"/>
        </w:rPr>
        <w:t xml:space="preserve"> инфекций – </w:t>
      </w:r>
      <w:r w:rsidRPr="008F1A8F">
        <w:rPr>
          <w:color w:val="000000"/>
          <w:sz w:val="28"/>
          <w:szCs w:val="28"/>
        </w:rPr>
        <w:t>134 (0,19%)</w:t>
      </w:r>
      <w:r w:rsidRPr="008F1A8F">
        <w:rPr>
          <w:sz w:val="28"/>
          <w:szCs w:val="28"/>
        </w:rPr>
        <w:t xml:space="preserve">, </w:t>
      </w:r>
    </w:p>
    <w:p w:rsidR="0035051D" w:rsidRPr="008F1A8F" w:rsidRDefault="0035051D" w:rsidP="0035051D">
      <w:pPr>
        <w:jc w:val="both"/>
        <w:rPr>
          <w:color w:val="000000"/>
          <w:sz w:val="28"/>
          <w:szCs w:val="28"/>
        </w:rPr>
      </w:pPr>
      <w:r w:rsidRPr="008F1A8F">
        <w:rPr>
          <w:sz w:val="28"/>
          <w:szCs w:val="28"/>
        </w:rPr>
        <w:t xml:space="preserve">- замеров физических факторов неионизирующей природы </w:t>
      </w:r>
      <w:r>
        <w:rPr>
          <w:sz w:val="28"/>
          <w:szCs w:val="28"/>
        </w:rPr>
        <w:t xml:space="preserve">(в </w:t>
      </w:r>
      <w:r w:rsidRPr="005617FA">
        <w:rPr>
          <w:color w:val="000000"/>
          <w:sz w:val="28"/>
          <w:szCs w:val="28"/>
        </w:rPr>
        <w:t>рабочих мест</w:t>
      </w:r>
      <w:r>
        <w:rPr>
          <w:color w:val="000000"/>
          <w:sz w:val="28"/>
          <w:szCs w:val="28"/>
        </w:rPr>
        <w:t xml:space="preserve">ах) </w:t>
      </w:r>
      <w:r w:rsidRPr="008F1A8F">
        <w:rPr>
          <w:sz w:val="28"/>
          <w:szCs w:val="28"/>
        </w:rPr>
        <w:t xml:space="preserve">и температуры горячей воды – </w:t>
      </w:r>
      <w:r w:rsidRPr="008F1A8F">
        <w:rPr>
          <w:color w:val="000000"/>
          <w:sz w:val="28"/>
          <w:szCs w:val="28"/>
        </w:rPr>
        <w:t>858 (1,22%)</w:t>
      </w:r>
      <w:r w:rsidRPr="008F1A8F">
        <w:rPr>
          <w:sz w:val="28"/>
          <w:szCs w:val="28"/>
        </w:rPr>
        <w:t xml:space="preserve">. </w:t>
      </w:r>
    </w:p>
    <w:p w:rsidR="0035051D" w:rsidRPr="00374BCC" w:rsidRDefault="0035051D" w:rsidP="0035051D">
      <w:pPr>
        <w:ind w:firstLine="708"/>
        <w:jc w:val="both"/>
        <w:rPr>
          <w:sz w:val="28"/>
          <w:szCs w:val="28"/>
        </w:rPr>
      </w:pPr>
      <w:r w:rsidRPr="00374BCC">
        <w:rPr>
          <w:sz w:val="28"/>
          <w:szCs w:val="28"/>
        </w:rPr>
        <w:t xml:space="preserve">За 9 месяцев 2017г. в рамках социально-гигиенического мониторинга было подготовлено 400 отчетов, куда вошли: сведения о санитарно-эпидемиологической обстановке на водных объектах, по контаминации пищевых продуктов и продовольственного сырья, среде обитания (воздух, почва, вода, атмосферный воздух, показатели радиационной безопасности, медико-демографические показатели и состояние здоровья населения). Все отчеты были подготовлены своевременно в полном объеме (100% выполнение) и отправлены в Федеральный ФБУЗ «Центр гигиены и эпидемиологии» </w:t>
      </w:r>
      <w:proofErr w:type="spellStart"/>
      <w:r w:rsidRPr="00374BCC">
        <w:rPr>
          <w:sz w:val="28"/>
          <w:szCs w:val="28"/>
        </w:rPr>
        <w:t>Роспотребнадзора</w:t>
      </w:r>
      <w:proofErr w:type="spellEnd"/>
      <w:r w:rsidRPr="00374BCC">
        <w:rPr>
          <w:sz w:val="28"/>
          <w:szCs w:val="28"/>
        </w:rPr>
        <w:t>.</w:t>
      </w:r>
    </w:p>
    <w:p w:rsidR="00585288" w:rsidRDefault="00585288"/>
    <w:sectPr w:rsidR="00585288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51D"/>
    <w:rsid w:val="0035051D"/>
    <w:rsid w:val="00585288"/>
    <w:rsid w:val="007D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>Home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2017-10-31T12:26:00Z</dcterms:created>
  <dcterms:modified xsi:type="dcterms:W3CDTF">2017-10-31T12:28:00Z</dcterms:modified>
</cp:coreProperties>
</file>