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ПОСТАНОВЛЕНИЕ   ПРАВИТЕЛЬСТВА РОССИЙСКОЙ ФЕДЕРАЦИИ</w:t>
      </w: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от 9 октября 2015 г. N 1085</w:t>
      </w: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ОБ УТВЕРЖДЕНИИ ПРАВИЛ</w:t>
      </w: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ПРЕДОСТАВЛЕНИЯ ГОСТИНИЧНЫХ УСЛУГ В РОССИЙСКОЙ ФЕДЕРАЦИИ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статьей 39.1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2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предоставления гостиничных услуг в Российской Федерации.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апреля 1997 г. N 490 "Об утверждении Правил предоставления гостиничных услуг в Российской Федерации" (Собрание законодательства Российской Федерации, 1997, N 18, ст. 2153);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изменений и дополнений, которые вносятся в акты Правительства Российской Федерации по вопросам сертификации продукции и услуг, утвержденных постановлением Правительства Российской Федерации от 2 октября 1999 г. N 1104 "О внесении изменений и дополнений в некоторые акты Правительства Российской Федерации по вопросам сертификации продукции и услуг" (Собрание законодательства Российской Федерации, 1999, N 41, ст. 4923);</w:t>
      </w:r>
      <w:proofErr w:type="gramEnd"/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сентября 2000 г. N 693 "О внесении изменений и дополнений в Правила предоставления гостиничных услуг в Российской Федерации" (Собрание законодательства Российской Федерации, 2000, N 39, ст. 3871);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 33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 9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 в связи с принятием Федерального закона "О полиции", утвержденных постановлением Правительства Российской Федерации от 6 октября 2011 г. N 824 "Об изменении и признании утратившими силу некоторых актов Правительства Российской Федерации в связи с принятием Федерального закона "О полиции" (Собрание законодательства Российской Федерации, 2011, N 42, ст. 5922);</w:t>
      </w:r>
      <w:proofErr w:type="gramEnd"/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марта 2013 г. N 206 "О внесении изменения в Правила предоставления гостиничных услуг в Российской Федерации" (Собрание законодательства Российской Федерации, 2013, N 11, ст. 1132).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B3426" w:rsidRPr="009B3426" w:rsidRDefault="009B3426" w:rsidP="009B34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B3426" w:rsidRPr="009B3426" w:rsidRDefault="009B3426" w:rsidP="009B34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Д.МЕДВЕДЕВ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Утверждены</w:t>
      </w:r>
    </w:p>
    <w:p w:rsidR="009B3426" w:rsidRPr="009B3426" w:rsidRDefault="009B3426" w:rsidP="009B34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9B3426" w:rsidRPr="009B3426" w:rsidRDefault="009B3426" w:rsidP="009B34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B3426" w:rsidRPr="009B3426" w:rsidRDefault="009B3426" w:rsidP="009B34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от 9 октября 2015 г. N 1085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9B3426">
        <w:rPr>
          <w:rFonts w:ascii="Times New Roman" w:hAnsi="Times New Roman" w:cs="Times New Roman"/>
          <w:sz w:val="24"/>
          <w:szCs w:val="24"/>
        </w:rPr>
        <w:t>ПРАВИЛА</w:t>
      </w:r>
    </w:p>
    <w:p w:rsidR="009B3426" w:rsidRPr="009B3426" w:rsidRDefault="009B3426" w:rsidP="009B34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ПРЕДОСТАВЛЕНИЯ ГОСТИНИЧНЫХ УСЛУГ В РОССИЙСКОЙ ФЕДЕРАЦИИ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426" w:rsidRPr="009B3426" w:rsidRDefault="009B3426" w:rsidP="009B34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1. Настоящие Правила разработаны в соответствии с </w:t>
      </w:r>
      <w:hyperlink r:id="rId11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регулируют отношения в области предоставления гостиничных услуг.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2. Настоящие Правила распространяются на деятельность гостиниц и иных средств размещения, за исключением деятельности молодежных туристских лагерей и туристских баз, </w:t>
      </w:r>
      <w:r w:rsidRPr="009B3426">
        <w:rPr>
          <w:rFonts w:ascii="Times New Roman" w:hAnsi="Times New Roman" w:cs="Times New Roman"/>
          <w:sz w:val="24"/>
          <w:szCs w:val="24"/>
        </w:rPr>
        <w:lastRenderedPageBreak/>
        <w:t>кемпингов, детских лагерей, ведомственных общежитий, сдачи внаем для временного проживания меблированных комнат, а также деятельности по предоставлению мест для временного проживания в железнодорожных спальных вагонах и прочих транспортных средствах.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3. Основные понятия, используемые в настоящих Правилах, означают следующее: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"гостиничные услуги" - комплекс услуг по обеспечению временного проживания в гостинице, включая сопутствующие услуги, перечень которых определяется исполнителем;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"гостиница и иное средство размещения" - имущественный комплекс (здание, часть здания, оборудование и иное имущество), предназначенный для оказания гостиничных услуг (далее - гостиница);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"малое средство размещения" - гостиница с номерным фондом не более 50 номеров;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"цена номера (места в номере)" - стоимость временного проживания и иных сопутствующих услуг, определенных исполнителем, оказываемых за единую цену;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"потребитель" - гражданин, имеющий намерение заказать или приобрести либо заказывающий, приобретающий и (или) использующий гостиничные услуги исключительно для личных и иных нужд, не связанных с осуществлением предпринимательской деятельности;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"исполнитель" - организация независимо от организационно-правовой формы, а также индивидуальный предприниматель, предоставляющие потребителю гостиничные услуги;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"заказчик" - физическое (юридическое) лицо, имеющее намерение заказать или приобрести либо заказывающее или приобретающее гостиничные услуги в соответствии с договором об оказании гостиничных услуг (далее - договор) в пользу потребителя;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"бронирование" - предварительный заказ мест и (или) номеров в гостинице заказчиком (потребителем);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"расчетный час" - время, установленное исполнителем для заезда и выезда потребителя.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4. Требования к гостиничным услугам, в том числе к их объему и качеству,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5. Предоставление гостиничных услуг допускается только при наличии свидетельства о присвоении гостинице соответствующей категории, предусмотренной системой </w:t>
      </w:r>
      <w:hyperlink r:id="rId12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классификации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гостиниц и иных средств размещения, утвержденной Министерством культуры Российской Федерации, в случае если в соответствии с законодательством Российской Федерации такое требование вводится для отдельных субъектов или на всей территории Российской Федерации.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6. Цена номера (места в номере), а также иные условия договора устанавливаются одинаковыми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</w:t>
      </w:r>
      <w:proofErr w:type="gramStart"/>
      <w:r w:rsidRPr="009B3426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B3426">
        <w:rPr>
          <w:rFonts w:ascii="Times New Roman" w:hAnsi="Times New Roman" w:cs="Times New Roman"/>
          <w:sz w:val="24"/>
          <w:szCs w:val="24"/>
        </w:rPr>
        <w:t>я отдельных категорий потребителей.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9B3426">
        <w:rPr>
          <w:rFonts w:ascii="Times New Roman" w:hAnsi="Times New Roman" w:cs="Times New Roman"/>
          <w:sz w:val="24"/>
          <w:szCs w:val="24"/>
        </w:rPr>
        <w:t>7. Исполнитель вправе самостоятельно устанавливать в местах оказания гостиничных услуг правила проживания в гостинице и пользования гостиничными услугами, не противоречащие законодательству Российской Федерации.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8. Настоящие Правила в доступной форме доводятся исполнителем до сведения потребителя (заказчика).</w:t>
      </w:r>
    </w:p>
    <w:p w:rsidR="009B3426" w:rsidRPr="009B3426" w:rsidRDefault="009B3426" w:rsidP="009B34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II. Информация об исполнителе и о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3426">
        <w:rPr>
          <w:rFonts w:ascii="Times New Roman" w:hAnsi="Times New Roman" w:cs="Times New Roman"/>
          <w:sz w:val="24"/>
          <w:szCs w:val="24"/>
        </w:rPr>
        <w:t>исполнителем гостиничных услугах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9.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а) наименование и фирменное наименование (если имеется), адрес и режим работы - для юридического лица;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б) фамилия, имя, отчество (если имеется),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9B3426">
        <w:rPr>
          <w:rFonts w:ascii="Times New Roman" w:hAnsi="Times New Roman" w:cs="Times New Roman"/>
          <w:sz w:val="24"/>
          <w:szCs w:val="24"/>
        </w:rPr>
        <w:t>10. Исполнитель обязан довести до сведения потребителя посредством размещения в помещении гостиницы, предназначенном для оформления временного проживания потребителей, а также иными способами, в том числе на сайте гостиницы в информационно-телекоммуникационной сети "Интернет", информацию об оказываемых им услугах, которая должна содержать: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426">
        <w:rPr>
          <w:rFonts w:ascii="Times New Roman" w:hAnsi="Times New Roman" w:cs="Times New Roman"/>
          <w:sz w:val="24"/>
          <w:szCs w:val="24"/>
        </w:rPr>
        <w:t xml:space="preserve">а) сведения об исполнителе, номер его контактного телефона, а также данные документа, подтверждающего факт внесения сведений о юридическом лице в Единый государственный реестр </w:t>
      </w:r>
      <w:r w:rsidRPr="009B3426">
        <w:rPr>
          <w:rFonts w:ascii="Times New Roman" w:hAnsi="Times New Roman" w:cs="Times New Roman"/>
          <w:sz w:val="24"/>
          <w:szCs w:val="24"/>
        </w:rPr>
        <w:lastRenderedPageBreak/>
        <w:t>юридических лиц либо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  <w:proofErr w:type="gramEnd"/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б) сведения о вышестоящей организации (при наличии);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в) сведения о присвоении гостинице категории, если такая категория присваивалась, с указанием присвоенной категории, наименования аккредитованной организации, проводившей классификацию, даты выдачи и номера свидетельства, срока его действия;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г) сведения о сертификации услуг, если такая сертификация проводилась в порядке, предусмотренном системой сертификации услуг гостиниц;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категории номеров гостиницы (в случае присвоения категории) и цену номеров (места в номере);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е) перечень услуг, входящих в цену номера (места в номере);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ж) сведения о форме и порядке оплаты гостиничных услуг;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перечень и цену иных платных услуг, оказываемых исполнителем за отдельную плату, условия их приобретения и оплаты;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и) сведения о форме, условиях и порядке бронирования, аннулирования бронирования;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к) предельный срок проживания в гостинице, если он установлен исполнителем;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л) перечень категорий лиц, имеющих право на получение льгот, а также перечень льгот, предоставляемых при оказании гостиничных услуг в соответствии с законами, иными нормативными правовыми актами;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м) сведения об иных платных услугах, оказываемых в гостинице третьими лицами;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сведения о времени заезда (выезда) из гостиницы;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о) сведения о правилах, указанных в </w:t>
      </w:r>
      <w:hyperlink w:anchor="P52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11. Информация, предусмотренная </w:t>
      </w:r>
      <w:hyperlink w:anchor="P61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настоящих Правил, располагается в доступном для посетителей месте и оформляется таким образом, чтобы можно было свободно ознакомиться с ней неограниченному кругу лиц в течение всего рабочего времени гостиницы.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12. Исполнитель обязан обеспечить наличие в каждом номере правил, указанных в </w:t>
      </w:r>
      <w:hyperlink w:anchor="P52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13. 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9B3426" w:rsidRPr="009B3426" w:rsidRDefault="009B3426" w:rsidP="009B34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III. Порядок и условия предоставления гостиничных услуг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14. Исполнитель вправе осуществлять бронирование в любой форме, в том числе путем составления документа, подписанного двумя сторонами, а также путем принятия заявки на бронирование (далее - заявка) посредством почтовой, телефонной и иной связи, позволяющей установить, что заявка исходит от потребителя или заказчика. Форма заявки устанавливается исполнителем.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15. Исполнитель вправе применять в гостинице следующие виды бронирования: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</w:t>
      </w: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 xml:space="preserve">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гарантированное бронирование аннулируется;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бронирование аннулируется.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9B3426">
        <w:rPr>
          <w:rFonts w:ascii="Times New Roman" w:hAnsi="Times New Roman" w:cs="Times New Roman"/>
          <w:sz w:val="24"/>
          <w:szCs w:val="24"/>
        </w:rPr>
        <w:t>Бронирование считается действительным с момента получения потребителем (заказчиком) уведомления, содержащего сведения о наименовании (фирменном наименовании) исполнителя, заказчике (потребителе), категории (виде) заказанного номера и о его цене, об условиях бронирования, о сроках проживания в гостинице, а также иные сведения, определяемые исполнителем.</w:t>
      </w:r>
      <w:proofErr w:type="gramEnd"/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17. Потребитель (заказчик) вправе аннулировать заявку. Порядок и форма отказа от бронирования устанавливаются исполнителем.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18. Исполнитель вправе отказать в бронировании, если на указанную в заявке дату отсутствуют </w:t>
      </w:r>
      <w:r w:rsidRPr="009B3426">
        <w:rPr>
          <w:rFonts w:ascii="Times New Roman" w:hAnsi="Times New Roman" w:cs="Times New Roman"/>
          <w:sz w:val="24"/>
          <w:szCs w:val="24"/>
        </w:rPr>
        <w:lastRenderedPageBreak/>
        <w:t>свободные номера.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19. Договор заключается при предъявлении потребителем документа, удостоверяющего его личность, оформленного в установленном порядке, в том числе: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в) свидетельства о рождении - для лица, не достигшего 14-летнего возраста;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г) паспорта, удостоверяющего личность гражданина Российской Федерации за пределами Российской Федерации, - для лица, постоянно проживающего за пределами Российской Федерации;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е) документа, выданного иностранным государством и признанного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ж) разрешения на временное проживание лица без гражданства;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вида на жительство лица без гражданства.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20. Договор заключается между потребителем и исполнителем путем составления документа, подписанного двумя сторонами, который должен содержать: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а) наименование исполнителя (для индивидуальных предпринимателей - фамилию, имя, отчество (если имеется), сведения о государственной регистрации;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б) сведения о заказчике (потребителе);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в) сведения о предоставляемом номере (месте в номере);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г) цену номера (места в номере);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период проживания в гостинице;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е) иные необходимые сведения (по усмотрению исполнителя).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9B3426">
        <w:rPr>
          <w:rFonts w:ascii="Times New Roman" w:hAnsi="Times New Roman" w:cs="Times New Roman"/>
          <w:sz w:val="24"/>
          <w:szCs w:val="24"/>
        </w:rPr>
        <w:t xml:space="preserve">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r:id="rId13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</w:t>
      </w:r>
      <w:proofErr w:type="gramEnd"/>
      <w:r w:rsidRPr="009B3426">
        <w:rPr>
          <w:rFonts w:ascii="Times New Roman" w:hAnsi="Times New Roman" w:cs="Times New Roman"/>
          <w:sz w:val="24"/>
          <w:szCs w:val="24"/>
        </w:rPr>
        <w:t xml:space="preserve">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Регистрация в гостинице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 или близких родственников, сопровождающего лица (лиц), документа, удостоверяющего полномочия сопровождающего лица (лиц), а также свидетельств о рождении этих несовершеннолетних.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426">
        <w:rPr>
          <w:rFonts w:ascii="Times New Roman" w:hAnsi="Times New Roman" w:cs="Times New Roman"/>
          <w:sz w:val="24"/>
          <w:szCs w:val="24"/>
        </w:rPr>
        <w:t xml:space="preserve">Постановка иностранного гражданина и лица без гражданства на учет по месту пребывания в гостинице и снятие их с учета по месту пребывания осуществляются в соответствии с </w:t>
      </w:r>
      <w:hyperlink r:id="rId14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</w:t>
      </w:r>
      <w:proofErr w:type="gramEnd"/>
      <w:r w:rsidRPr="009B3426">
        <w:rPr>
          <w:rFonts w:ascii="Times New Roman" w:hAnsi="Times New Roman" w:cs="Times New Roman"/>
          <w:sz w:val="24"/>
          <w:szCs w:val="24"/>
        </w:rPr>
        <w:t xml:space="preserve"> без гражданства в Российской Федерации".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22. Исполнитель обеспечивает круглосуточное обслуживание потребителей, прибывающих в гостиницу и убывающих из гостиницы.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 малом средстве размещения исполнитель вправе самостоятельно устанавливать время обслуживания потребителей.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23. Заезд в гостиницу и выезд из гостиницы потребителя осуществляются с учетом расчетного часа, который устанавливается в 12 часов текущих суток по местному времени. Исполнитель с учетом местных особенностей и специфики деятельности вправе изменить установленный расчетный </w:t>
      </w:r>
      <w:r w:rsidRPr="009B3426">
        <w:rPr>
          <w:rFonts w:ascii="Times New Roman" w:hAnsi="Times New Roman" w:cs="Times New Roman"/>
          <w:sz w:val="24"/>
          <w:szCs w:val="24"/>
        </w:rPr>
        <w:lastRenderedPageBreak/>
        <w:t>час.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Время заезда устанавливается исполнителем. Разница между временем выезда потребителя из номера и заезда потребителя в номер не может составлять более 2 часов.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24. Исполнитель вправе установить предельный срок проживания в гостинице, одинаковый для всех потребителей.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25.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Исполнителем может быть установлена посуточная и (или) почасовая оплата проживания.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данной категории гостиницы.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26. Исполнитель не вправе без согласия потребителя предоставлять иные платные услуги, не входящие в цену номера (места в номере).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27. Исполнитель по просьбе потребителя обязан без дополнительной оплаты обеспечить следующие виды услуг: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а) вызов скорой помощи, других специальных служб;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б) пользование медицинской аптечкой;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в) доставка в номер корреспонденции, адресованной потребителю, по ее получении;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г) побудка к определенному времени;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2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B3426">
        <w:rPr>
          <w:rFonts w:ascii="Times New Roman" w:hAnsi="Times New Roman" w:cs="Times New Roman"/>
          <w:sz w:val="24"/>
          <w:szCs w:val="24"/>
        </w:rPr>
        <w:t>) предоставление кипятка, иголок, ниток, одного комплекта посуды и столовых приборов;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е) иные услуги по усмотрению исполнителя.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28. Потребитель (заказчик) обязан оплатить гостиничные услуги и иные платные услуги в полном объеме после их оказания потребителю.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С согласия потребителя (заказчика) оплата гостиничных услуг может быть произведена при заключении договора в полном объеме или частично.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29. Плата за проживание в гостинице взимается в соответствии с расчетным часом.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В случае задержки выезда потребителя после установленного расчетного часа плата за проживание взимается с потребителя в порядке, установленном исполнителем.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При размещении потребителя с 0 часов 00 минут до установленного расчетного часа плата за проживание взимается в размере, не превышающем плату за половину суток.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30. Потребитель обязан соблюдать правила, указанные в </w:t>
      </w:r>
      <w:hyperlink w:anchor="P52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31. Порядок учета, хранения и утилизации (уничтожения) забытых вещей в гостинице определяется исполнителем.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32. Потребитель вправе в любое время отказаться от исполнения договора при условии оплаты исполнителю фактически понесенных им расходов.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33. Исполнитель вправе в одностороннем порядке отказаться от исполнения договора, если потребитель нарушает условия договора, при этом потребитель возмещает исполнителю фактически понесенные им расходы.</w:t>
      </w:r>
    </w:p>
    <w:p w:rsidR="009B3426" w:rsidRPr="009B3426" w:rsidRDefault="009B3426" w:rsidP="009B34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IV. Ответственность исполнителя и потребителя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34. Исполнитель отвечает за сохранность вещей потребителя в соответствии с </w:t>
      </w:r>
      <w:hyperlink r:id="rId15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35.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36.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</w:t>
      </w:r>
      <w:hyperlink r:id="rId16" w:history="1">
        <w:r w:rsidRPr="009B3426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9B342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>37. Потребитель несет ответственность и возмещает уще</w:t>
      </w:r>
      <w:proofErr w:type="gramStart"/>
      <w:r w:rsidRPr="009B3426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9B3426">
        <w:rPr>
          <w:rFonts w:ascii="Times New Roman" w:hAnsi="Times New Roman" w:cs="Times New Roman"/>
          <w:sz w:val="24"/>
          <w:szCs w:val="24"/>
        </w:rPr>
        <w:t>учае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:rsidR="009B3426" w:rsidRPr="009B3426" w:rsidRDefault="009B3426" w:rsidP="009B3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426">
        <w:rPr>
          <w:rFonts w:ascii="Times New Roman" w:hAnsi="Times New Roman" w:cs="Times New Roman"/>
          <w:sz w:val="24"/>
          <w:szCs w:val="24"/>
        </w:rPr>
        <w:t xml:space="preserve">38. </w:t>
      </w:r>
      <w:proofErr w:type="gramStart"/>
      <w:r w:rsidRPr="009B34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3426">
        <w:rPr>
          <w:rFonts w:ascii="Times New Roman" w:hAnsi="Times New Roman" w:cs="Times New Roman"/>
          <w:sz w:val="24"/>
          <w:szCs w:val="24"/>
        </w:rPr>
        <w:t xml:space="preserve">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sectPr w:rsidR="009B3426" w:rsidRPr="009B3426" w:rsidSect="009B3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426"/>
    <w:rsid w:val="0002559A"/>
    <w:rsid w:val="000260C4"/>
    <w:rsid w:val="000C1D0E"/>
    <w:rsid w:val="000F39C9"/>
    <w:rsid w:val="001A5275"/>
    <w:rsid w:val="00252B34"/>
    <w:rsid w:val="00273CE9"/>
    <w:rsid w:val="003C4826"/>
    <w:rsid w:val="005779D9"/>
    <w:rsid w:val="00804290"/>
    <w:rsid w:val="008D087E"/>
    <w:rsid w:val="0098768D"/>
    <w:rsid w:val="009B3426"/>
    <w:rsid w:val="00A9610B"/>
    <w:rsid w:val="00BC6625"/>
    <w:rsid w:val="00C44A8D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426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426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426"/>
    <w:pPr>
      <w:widowControl w:val="0"/>
      <w:autoSpaceDE w:val="0"/>
      <w:autoSpaceDN w:val="0"/>
      <w:spacing w:after="0" w:line="240" w:lineRule="auto"/>
      <w:ind w:lef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62EAB00502D89E4E5A0AD5550FBBCE0ECBE4F167A055E661ABC8740A5DFDF271F31ABF33D80CBv5qCK" TargetMode="External"/><Relationship Id="rId13" Type="http://schemas.openxmlformats.org/officeDocument/2006/relationships/hyperlink" Target="consultantplus://offline/ref=22662EAB00502D89E4E5A0AD5550FBBCE0EDB84E1A7C055E661ABC8740A5DFDF271F31ABF33D81CBv5qF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662EAB00502D89E4E5A0AD5550FBBCE3ECBE411A7758546E43B085v4q7K" TargetMode="External"/><Relationship Id="rId12" Type="http://schemas.openxmlformats.org/officeDocument/2006/relationships/hyperlink" Target="consultantplus://offline/ref=22662EAB00502D89E4E5A0AD5550FBBCE0E6B94C1B79055E661ABC8740A5DFDF271F31ABF33D81CBv5qB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662EAB00502D89E4E5A0AD5550FBBCE0EDB34A1A7A055E661ABC8740A5DFDF271F31ABF33F87C2v5q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662EAB00502D89E4E5A0AD5550FBBCE4E6B24F1F7758546E43B08547AA80C820563DAAF33D80vCqCK" TargetMode="External"/><Relationship Id="rId11" Type="http://schemas.openxmlformats.org/officeDocument/2006/relationships/hyperlink" Target="consultantplus://offline/ref=22662EAB00502D89E4E5A0AD5550FBBCE3E4BB411B79055E661ABC8740A5DFDF271F31ACvFq0K" TargetMode="External"/><Relationship Id="rId5" Type="http://schemas.openxmlformats.org/officeDocument/2006/relationships/hyperlink" Target="consultantplus://offline/ref=22662EAB00502D89E4E5A0AD5550FBBCE0E0B84B1879055E661ABC8740vAq5K" TargetMode="External"/><Relationship Id="rId15" Type="http://schemas.openxmlformats.org/officeDocument/2006/relationships/hyperlink" Target="consultantplus://offline/ref=22662EAB00502D89E4E5A0AD5550FBBCE0EDB34A1A7A055E661ABC8740A5DFDF271F31ABF33C88CCv5qCK" TargetMode="External"/><Relationship Id="rId10" Type="http://schemas.openxmlformats.org/officeDocument/2006/relationships/hyperlink" Target="consultantplus://offline/ref=22662EAB00502D89E4E5A0AD5550FBBCE0E0B84B1C78055E661ABC8740vAq5K" TargetMode="External"/><Relationship Id="rId4" Type="http://schemas.openxmlformats.org/officeDocument/2006/relationships/hyperlink" Target="consultantplus://offline/ref=22662EAB00502D89E4E5A0AD5550FBBCE3E4BB411B79055E661ABC8740A5DFDF271F31ACvFq0K" TargetMode="External"/><Relationship Id="rId9" Type="http://schemas.openxmlformats.org/officeDocument/2006/relationships/hyperlink" Target="consultantplus://offline/ref=22662EAB00502D89E4E5A0AD5550FBBCE0E3BE4B1E7D055E661ABC8740A5DFDF271F31ABF33D81CEv5qBK" TargetMode="External"/><Relationship Id="rId14" Type="http://schemas.openxmlformats.org/officeDocument/2006/relationships/hyperlink" Target="consultantplus://offline/ref=22662EAB00502D89E4E5A0AD5550FBBCE3E4BD4C1B7B055E661ABC8740A5DFDF271F31ABF33D81CBv5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3032</Words>
  <Characters>17287</Characters>
  <Application>Microsoft Office Word</Application>
  <DocSecurity>0</DocSecurity>
  <Lines>144</Lines>
  <Paragraphs>40</Paragraphs>
  <ScaleCrop>false</ScaleCrop>
  <Company/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2016-11-14T10:42:00Z</dcterms:created>
  <dcterms:modified xsi:type="dcterms:W3CDTF">2016-11-14T10:47:00Z</dcterms:modified>
</cp:coreProperties>
</file>