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3D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Проведение санитарно-эпидемиологических экспертиз</w:t>
      </w:r>
      <w:r>
        <w:rPr>
          <w:rFonts w:ascii="Times New Roman" w:hAnsi="Times New Roman" w:cs="Times New Roman"/>
          <w:b/>
          <w:sz w:val="28"/>
          <w:szCs w:val="28"/>
        </w:rPr>
        <w:t>, обследований, расследований, оценок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A3D" w:rsidRPr="0058256B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B1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D2B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0B1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56B">
        <w:rPr>
          <w:rFonts w:ascii="Times New Roman" w:hAnsi="Times New Roman" w:cs="Times New Roman"/>
          <w:b/>
          <w:sz w:val="28"/>
          <w:szCs w:val="28"/>
        </w:rPr>
        <w:t>201</w:t>
      </w:r>
      <w:r w:rsidR="000B1922">
        <w:rPr>
          <w:rFonts w:ascii="Times New Roman" w:hAnsi="Times New Roman" w:cs="Times New Roman"/>
          <w:b/>
          <w:sz w:val="28"/>
          <w:szCs w:val="28"/>
        </w:rPr>
        <w:t>9</w:t>
      </w:r>
      <w:r w:rsidRPr="0058256B">
        <w:rPr>
          <w:rFonts w:ascii="Times New Roman" w:hAnsi="Times New Roman" w:cs="Times New Roman"/>
          <w:b/>
          <w:sz w:val="28"/>
          <w:szCs w:val="28"/>
        </w:rPr>
        <w:t>г.</w:t>
      </w:r>
    </w:p>
    <w:p w:rsid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A3D" w:rsidRPr="00F07D2B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 xml:space="preserve">Деятельность Федерального бюджетного учреждения здравоохранения «Центр гигиены и эпидемиологии в Нижегородской области» по проведению санитарно-эпидемиологических экспертиз технической и иной документации с целью выдачи санитарно-эпидемиологических заключений осуществляется Органом Инспекции в рамках выполнения государственного задания и по </w:t>
      </w:r>
      <w:r w:rsidRPr="00F07D2B">
        <w:rPr>
          <w:rFonts w:ascii="Times New Roman" w:hAnsi="Times New Roman" w:cs="Times New Roman"/>
          <w:sz w:val="28"/>
          <w:szCs w:val="28"/>
        </w:rPr>
        <w:t>внебюджетной деятельности.</w:t>
      </w:r>
    </w:p>
    <w:p w:rsidR="00F07D2B" w:rsidRPr="00F07D2B" w:rsidRDefault="00F07D2B" w:rsidP="00F07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D2B">
        <w:rPr>
          <w:rFonts w:ascii="Times New Roman" w:hAnsi="Times New Roman" w:cs="Times New Roman"/>
          <w:sz w:val="28"/>
          <w:szCs w:val="28"/>
        </w:rPr>
        <w:t xml:space="preserve">В целом по области выполнение данного раздела составило 86,1% от годового плана, всего проведено 6389 СЭЭ, обследований, расследований, оценок, относительно плана на 9 месяцев 107,6% </w:t>
      </w:r>
      <w:r w:rsidRPr="00F07D2B">
        <w:rPr>
          <w:rFonts w:ascii="Times New Roman" w:hAnsi="Times New Roman" w:cs="Times New Roman"/>
          <w:i/>
          <w:sz w:val="28"/>
          <w:szCs w:val="28"/>
        </w:rPr>
        <w:t>(9 месяцев 2018г. – 6023 – 86,0% от годового плана и 106,85 от плана 9 месяцев)</w:t>
      </w:r>
      <w:r w:rsidRPr="00F07D2B">
        <w:rPr>
          <w:rFonts w:ascii="Times New Roman" w:hAnsi="Times New Roman" w:cs="Times New Roman"/>
          <w:sz w:val="28"/>
          <w:szCs w:val="28"/>
        </w:rPr>
        <w:t xml:space="preserve">. По филиалам процент выполнения от годового плана составил от 71,0% в </w:t>
      </w:r>
      <w:proofErr w:type="spellStart"/>
      <w:r w:rsidRPr="00F07D2B">
        <w:rPr>
          <w:rFonts w:ascii="Times New Roman" w:hAnsi="Times New Roman" w:cs="Times New Roman"/>
          <w:sz w:val="28"/>
          <w:szCs w:val="28"/>
        </w:rPr>
        <w:t>Лукояновском</w:t>
      </w:r>
      <w:proofErr w:type="spellEnd"/>
      <w:r w:rsidRPr="00F07D2B">
        <w:rPr>
          <w:rFonts w:ascii="Times New Roman" w:hAnsi="Times New Roman" w:cs="Times New Roman"/>
          <w:sz w:val="28"/>
          <w:szCs w:val="28"/>
        </w:rPr>
        <w:t xml:space="preserve"> филиале (</w:t>
      </w:r>
      <w:proofErr w:type="spellStart"/>
      <w:r w:rsidRPr="00F07D2B">
        <w:rPr>
          <w:rFonts w:ascii="Times New Roman" w:hAnsi="Times New Roman" w:cs="Times New Roman"/>
          <w:sz w:val="28"/>
          <w:szCs w:val="28"/>
        </w:rPr>
        <w:t>Сергачское</w:t>
      </w:r>
      <w:proofErr w:type="spellEnd"/>
      <w:r w:rsidRPr="00F07D2B">
        <w:rPr>
          <w:rFonts w:ascii="Times New Roman" w:hAnsi="Times New Roman" w:cs="Times New Roman"/>
          <w:sz w:val="28"/>
          <w:szCs w:val="28"/>
        </w:rPr>
        <w:t xml:space="preserve"> подразделение) до 97,2% в % </w:t>
      </w:r>
      <w:proofErr w:type="gramStart"/>
      <w:r w:rsidRPr="00F07D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7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D2B">
        <w:rPr>
          <w:rFonts w:ascii="Times New Roman" w:hAnsi="Times New Roman" w:cs="Times New Roman"/>
          <w:sz w:val="28"/>
          <w:szCs w:val="28"/>
        </w:rPr>
        <w:t>Лукояновском</w:t>
      </w:r>
      <w:proofErr w:type="spellEnd"/>
      <w:r w:rsidRPr="00F07D2B">
        <w:rPr>
          <w:rFonts w:ascii="Times New Roman" w:hAnsi="Times New Roman" w:cs="Times New Roman"/>
          <w:sz w:val="28"/>
          <w:szCs w:val="28"/>
        </w:rPr>
        <w:t xml:space="preserve"> филиале (</w:t>
      </w:r>
      <w:proofErr w:type="spellStart"/>
      <w:r w:rsidRPr="00F07D2B">
        <w:rPr>
          <w:rFonts w:ascii="Times New Roman" w:hAnsi="Times New Roman" w:cs="Times New Roman"/>
          <w:sz w:val="28"/>
          <w:szCs w:val="28"/>
        </w:rPr>
        <w:t>Лысковское</w:t>
      </w:r>
      <w:proofErr w:type="spellEnd"/>
      <w:r w:rsidRPr="00F07D2B">
        <w:rPr>
          <w:rFonts w:ascii="Times New Roman" w:hAnsi="Times New Roman" w:cs="Times New Roman"/>
          <w:sz w:val="28"/>
          <w:szCs w:val="28"/>
        </w:rPr>
        <w:t xml:space="preserve"> подразделение).  </w:t>
      </w:r>
    </w:p>
    <w:p w:rsidR="00F07D2B" w:rsidRPr="00F07D2B" w:rsidRDefault="00F07D2B" w:rsidP="00F07D2B">
      <w:pPr>
        <w:jc w:val="both"/>
        <w:rPr>
          <w:rFonts w:ascii="Times New Roman" w:hAnsi="Times New Roman" w:cs="Times New Roman"/>
          <w:sz w:val="28"/>
          <w:szCs w:val="28"/>
        </w:rPr>
      </w:pPr>
      <w:r w:rsidRPr="00F07D2B">
        <w:rPr>
          <w:rFonts w:ascii="Times New Roman" w:hAnsi="Times New Roman" w:cs="Times New Roman"/>
          <w:sz w:val="28"/>
          <w:szCs w:val="28"/>
        </w:rPr>
        <w:tab/>
        <w:t xml:space="preserve">Структура проведенных СЭЭ, обследований, расследований, оценок: </w:t>
      </w:r>
    </w:p>
    <w:p w:rsidR="00F07D2B" w:rsidRPr="00F07D2B" w:rsidRDefault="00F07D2B" w:rsidP="00F07D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D2B">
        <w:rPr>
          <w:rFonts w:ascii="Times New Roman" w:hAnsi="Times New Roman" w:cs="Times New Roman"/>
          <w:sz w:val="28"/>
          <w:szCs w:val="28"/>
        </w:rPr>
        <w:t>- количество</w:t>
      </w:r>
      <w:r w:rsidRPr="00F07D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санитарно-эпидемиологических экспертиз – </w:t>
      </w:r>
      <w:r w:rsidRPr="00F07D2B">
        <w:rPr>
          <w:rFonts w:ascii="Times New Roman" w:hAnsi="Times New Roman" w:cs="Times New Roman"/>
          <w:color w:val="000000"/>
          <w:sz w:val="28"/>
          <w:szCs w:val="28"/>
        </w:rPr>
        <w:t>4962</w:t>
      </w:r>
      <w:r w:rsidRPr="00F07D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F07D2B">
        <w:rPr>
          <w:rFonts w:ascii="Times New Roman" w:hAnsi="Times New Roman" w:cs="Times New Roman"/>
          <w:color w:val="000000"/>
          <w:sz w:val="28"/>
          <w:szCs w:val="28"/>
        </w:rPr>
        <w:t>77,66</w:t>
      </w:r>
      <w:r w:rsidRPr="00F07D2B">
        <w:rPr>
          <w:rFonts w:ascii="Times New Roman" w:hAnsi="Times New Roman" w:cs="Times New Roman"/>
          <w:bCs/>
          <w:color w:val="000000"/>
          <w:sz w:val="28"/>
          <w:szCs w:val="28"/>
        </w:rPr>
        <w:t>%);</w:t>
      </w:r>
    </w:p>
    <w:p w:rsidR="00F07D2B" w:rsidRPr="00F07D2B" w:rsidRDefault="00F07D2B" w:rsidP="00F07D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D2B">
        <w:rPr>
          <w:rFonts w:ascii="Times New Roman" w:hAnsi="Times New Roman" w:cs="Times New Roman"/>
          <w:sz w:val="28"/>
          <w:szCs w:val="28"/>
        </w:rPr>
        <w:t xml:space="preserve">- количество обследований – </w:t>
      </w:r>
      <w:r w:rsidRPr="00F07D2B">
        <w:rPr>
          <w:rFonts w:ascii="Times New Roman" w:hAnsi="Times New Roman" w:cs="Times New Roman"/>
          <w:color w:val="000000"/>
          <w:sz w:val="28"/>
          <w:szCs w:val="28"/>
        </w:rPr>
        <w:t>665</w:t>
      </w:r>
      <w:r w:rsidRPr="00F07D2B">
        <w:rPr>
          <w:rFonts w:ascii="Times New Roman" w:hAnsi="Times New Roman" w:cs="Times New Roman"/>
          <w:sz w:val="28"/>
          <w:szCs w:val="28"/>
        </w:rPr>
        <w:t xml:space="preserve"> (</w:t>
      </w:r>
      <w:r w:rsidRPr="00F07D2B">
        <w:rPr>
          <w:rFonts w:ascii="Times New Roman" w:hAnsi="Times New Roman" w:cs="Times New Roman"/>
          <w:color w:val="000000"/>
          <w:sz w:val="28"/>
          <w:szCs w:val="28"/>
        </w:rPr>
        <w:t>10,41</w:t>
      </w:r>
      <w:r w:rsidRPr="00F07D2B">
        <w:rPr>
          <w:rFonts w:ascii="Times New Roman" w:hAnsi="Times New Roman" w:cs="Times New Roman"/>
          <w:sz w:val="28"/>
          <w:szCs w:val="28"/>
        </w:rPr>
        <w:t>%);</w:t>
      </w:r>
    </w:p>
    <w:p w:rsidR="00F07D2B" w:rsidRPr="00F07D2B" w:rsidRDefault="00F07D2B" w:rsidP="00F07D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D2B">
        <w:rPr>
          <w:rFonts w:ascii="Times New Roman" w:hAnsi="Times New Roman" w:cs="Times New Roman"/>
          <w:sz w:val="28"/>
          <w:szCs w:val="28"/>
        </w:rPr>
        <w:t>- количество</w:t>
      </w:r>
      <w:r w:rsidRPr="00F07D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расследований – </w:t>
      </w:r>
      <w:r w:rsidRPr="00F07D2B">
        <w:rPr>
          <w:rFonts w:ascii="Times New Roman" w:hAnsi="Times New Roman" w:cs="Times New Roman"/>
          <w:color w:val="000000"/>
          <w:sz w:val="28"/>
          <w:szCs w:val="28"/>
        </w:rPr>
        <w:t>579</w:t>
      </w:r>
      <w:r w:rsidRPr="00F07D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F07D2B">
        <w:rPr>
          <w:rFonts w:ascii="Times New Roman" w:hAnsi="Times New Roman" w:cs="Times New Roman"/>
          <w:color w:val="000000"/>
          <w:sz w:val="28"/>
          <w:szCs w:val="28"/>
        </w:rPr>
        <w:t>9,06</w:t>
      </w:r>
      <w:r w:rsidRPr="00F07D2B">
        <w:rPr>
          <w:rFonts w:ascii="Times New Roman" w:hAnsi="Times New Roman" w:cs="Times New Roman"/>
          <w:bCs/>
          <w:color w:val="000000"/>
          <w:sz w:val="28"/>
          <w:szCs w:val="28"/>
        </w:rPr>
        <w:t>%);</w:t>
      </w:r>
    </w:p>
    <w:p w:rsidR="00F07D2B" w:rsidRPr="00F07D2B" w:rsidRDefault="00F07D2B" w:rsidP="00F07D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D2B">
        <w:rPr>
          <w:rFonts w:ascii="Times New Roman" w:hAnsi="Times New Roman" w:cs="Times New Roman"/>
          <w:sz w:val="28"/>
          <w:szCs w:val="28"/>
        </w:rPr>
        <w:t>- количество</w:t>
      </w:r>
      <w:r w:rsidRPr="00F07D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оценок – </w:t>
      </w:r>
      <w:r w:rsidRPr="00F07D2B">
        <w:rPr>
          <w:rFonts w:ascii="Times New Roman" w:hAnsi="Times New Roman" w:cs="Times New Roman"/>
          <w:color w:val="000000"/>
          <w:sz w:val="28"/>
          <w:szCs w:val="28"/>
        </w:rPr>
        <w:t>183</w:t>
      </w:r>
      <w:r w:rsidRPr="00F07D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F07D2B">
        <w:rPr>
          <w:rFonts w:ascii="Times New Roman" w:hAnsi="Times New Roman" w:cs="Times New Roman"/>
          <w:color w:val="000000"/>
          <w:sz w:val="28"/>
          <w:szCs w:val="28"/>
        </w:rPr>
        <w:t>2,86</w:t>
      </w:r>
      <w:r w:rsidRPr="00F07D2B">
        <w:rPr>
          <w:rFonts w:ascii="Times New Roman" w:hAnsi="Times New Roman" w:cs="Times New Roman"/>
          <w:bCs/>
          <w:color w:val="000000"/>
          <w:sz w:val="28"/>
          <w:szCs w:val="28"/>
        </w:rPr>
        <w:t>%).</w:t>
      </w:r>
    </w:p>
    <w:p w:rsidR="00A57801" w:rsidRPr="00F07D2B" w:rsidRDefault="00A57801" w:rsidP="00A57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7D2B" w:rsidRPr="00F07D2B" w:rsidRDefault="00A57801" w:rsidP="000B19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D2B">
        <w:rPr>
          <w:rFonts w:ascii="Times New Roman" w:hAnsi="Times New Roman" w:cs="Times New Roman"/>
          <w:sz w:val="28"/>
          <w:szCs w:val="28"/>
        </w:rPr>
        <w:t>Выполнение раздела «Проведение санитарно-эпидемиологических обследований (Очаги)»</w:t>
      </w:r>
      <w:r w:rsidR="000B1922" w:rsidRPr="00F07D2B">
        <w:rPr>
          <w:rFonts w:ascii="Times New Roman" w:hAnsi="Times New Roman" w:cs="Times New Roman"/>
          <w:sz w:val="28"/>
          <w:szCs w:val="28"/>
        </w:rPr>
        <w:t>.</w:t>
      </w:r>
      <w:r w:rsidRPr="00F07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D2B" w:rsidRPr="00F07D2B" w:rsidRDefault="00F07D2B" w:rsidP="00F07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D2B">
        <w:rPr>
          <w:rFonts w:ascii="Times New Roman" w:hAnsi="Times New Roman" w:cs="Times New Roman"/>
          <w:sz w:val="28"/>
          <w:szCs w:val="28"/>
        </w:rPr>
        <w:t xml:space="preserve">В целом по области выполнение данного раздела составило 77,7% от годового плана и 104,3% от плана на 9 месяцев. Всего за 9 месяцев 2019г. обследовано 5631 организованных и домашних очагов </w:t>
      </w:r>
      <w:r w:rsidRPr="00F07D2B">
        <w:rPr>
          <w:rFonts w:ascii="Times New Roman" w:hAnsi="Times New Roman" w:cs="Times New Roman"/>
          <w:i/>
          <w:sz w:val="28"/>
          <w:szCs w:val="28"/>
        </w:rPr>
        <w:t>(9 месяцев 2018г. –5884 очага –77,4% от годового плана и 102,9% от плана 9 месяцев)</w:t>
      </w:r>
      <w:r w:rsidRPr="00F07D2B">
        <w:rPr>
          <w:rFonts w:ascii="Times New Roman" w:hAnsi="Times New Roman" w:cs="Times New Roman"/>
          <w:sz w:val="28"/>
          <w:szCs w:val="28"/>
        </w:rPr>
        <w:t>. По филиалам процент выполнения от годового плана составил от 55,2% в Городецком филиале (</w:t>
      </w:r>
      <w:proofErr w:type="spellStart"/>
      <w:r w:rsidRPr="00F07D2B">
        <w:rPr>
          <w:rFonts w:ascii="Times New Roman" w:hAnsi="Times New Roman" w:cs="Times New Roman"/>
          <w:sz w:val="28"/>
          <w:szCs w:val="28"/>
        </w:rPr>
        <w:t>Шахунское</w:t>
      </w:r>
      <w:proofErr w:type="spellEnd"/>
      <w:r w:rsidRPr="00F07D2B">
        <w:rPr>
          <w:rFonts w:ascii="Times New Roman" w:hAnsi="Times New Roman" w:cs="Times New Roman"/>
          <w:sz w:val="28"/>
          <w:szCs w:val="28"/>
        </w:rPr>
        <w:t xml:space="preserve"> подразделение) до 97,5% в </w:t>
      </w:r>
      <w:proofErr w:type="spellStart"/>
      <w:r w:rsidRPr="00F07D2B">
        <w:rPr>
          <w:rFonts w:ascii="Times New Roman" w:hAnsi="Times New Roman" w:cs="Times New Roman"/>
          <w:sz w:val="28"/>
          <w:szCs w:val="28"/>
        </w:rPr>
        <w:t>Лукояновском</w:t>
      </w:r>
      <w:proofErr w:type="spellEnd"/>
      <w:r w:rsidRPr="00F07D2B">
        <w:rPr>
          <w:rFonts w:ascii="Times New Roman" w:hAnsi="Times New Roman" w:cs="Times New Roman"/>
          <w:sz w:val="28"/>
          <w:szCs w:val="28"/>
        </w:rPr>
        <w:t xml:space="preserve"> филиале (</w:t>
      </w:r>
      <w:proofErr w:type="spellStart"/>
      <w:r w:rsidRPr="00F07D2B">
        <w:rPr>
          <w:rFonts w:ascii="Times New Roman" w:hAnsi="Times New Roman" w:cs="Times New Roman"/>
          <w:sz w:val="28"/>
          <w:szCs w:val="28"/>
        </w:rPr>
        <w:t>Лукояновское</w:t>
      </w:r>
      <w:proofErr w:type="spellEnd"/>
      <w:r w:rsidRPr="00F07D2B">
        <w:rPr>
          <w:rFonts w:ascii="Times New Roman" w:hAnsi="Times New Roman" w:cs="Times New Roman"/>
          <w:sz w:val="28"/>
          <w:szCs w:val="28"/>
        </w:rPr>
        <w:t xml:space="preserve"> подразделение).  </w:t>
      </w:r>
    </w:p>
    <w:p w:rsidR="00F07D2B" w:rsidRPr="00F07D2B" w:rsidRDefault="00F07D2B" w:rsidP="00F07D2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D2B">
        <w:rPr>
          <w:rFonts w:ascii="Times New Roman" w:hAnsi="Times New Roman" w:cs="Times New Roman"/>
          <w:sz w:val="28"/>
          <w:szCs w:val="28"/>
        </w:rPr>
        <w:t xml:space="preserve">Основная доля обследований приходится на домашние очаги – </w:t>
      </w:r>
      <w:r w:rsidRPr="00F07D2B">
        <w:rPr>
          <w:rFonts w:ascii="Times New Roman" w:hAnsi="Times New Roman" w:cs="Times New Roman"/>
          <w:bCs/>
          <w:color w:val="000000"/>
          <w:sz w:val="28"/>
          <w:szCs w:val="28"/>
        </w:rPr>
        <w:t>5129</w:t>
      </w:r>
      <w:r w:rsidRPr="00F07D2B">
        <w:rPr>
          <w:rFonts w:ascii="Times New Roman" w:hAnsi="Times New Roman" w:cs="Times New Roman"/>
          <w:sz w:val="28"/>
          <w:szCs w:val="28"/>
        </w:rPr>
        <w:t xml:space="preserve"> (</w:t>
      </w:r>
      <w:r w:rsidRPr="00F07D2B">
        <w:rPr>
          <w:rFonts w:ascii="Times New Roman" w:hAnsi="Times New Roman" w:cs="Times New Roman"/>
          <w:color w:val="000000"/>
          <w:sz w:val="28"/>
          <w:szCs w:val="28"/>
        </w:rPr>
        <w:t>91,09</w:t>
      </w:r>
      <w:r w:rsidRPr="00F07D2B">
        <w:rPr>
          <w:rFonts w:ascii="Times New Roman" w:hAnsi="Times New Roman" w:cs="Times New Roman"/>
          <w:sz w:val="28"/>
          <w:szCs w:val="28"/>
        </w:rPr>
        <w:t xml:space="preserve">%), организованные очаги – </w:t>
      </w:r>
      <w:r w:rsidRPr="00F07D2B">
        <w:rPr>
          <w:rFonts w:ascii="Times New Roman" w:hAnsi="Times New Roman" w:cs="Times New Roman"/>
          <w:bCs/>
          <w:color w:val="000000"/>
          <w:sz w:val="28"/>
          <w:szCs w:val="28"/>
        </w:rPr>
        <w:t>502</w:t>
      </w:r>
      <w:r w:rsidRPr="00F07D2B">
        <w:rPr>
          <w:rFonts w:ascii="Times New Roman" w:hAnsi="Times New Roman" w:cs="Times New Roman"/>
          <w:sz w:val="28"/>
          <w:szCs w:val="28"/>
        </w:rPr>
        <w:t xml:space="preserve"> (</w:t>
      </w:r>
      <w:r w:rsidRPr="00F07D2B">
        <w:rPr>
          <w:rFonts w:ascii="Times New Roman" w:hAnsi="Times New Roman" w:cs="Times New Roman"/>
          <w:color w:val="000000"/>
          <w:sz w:val="28"/>
          <w:szCs w:val="28"/>
        </w:rPr>
        <w:t>8,91</w:t>
      </w:r>
      <w:r w:rsidRPr="00F07D2B">
        <w:rPr>
          <w:rFonts w:ascii="Times New Roman" w:hAnsi="Times New Roman" w:cs="Times New Roman"/>
          <w:sz w:val="28"/>
          <w:szCs w:val="28"/>
        </w:rPr>
        <w:t>%).</w:t>
      </w:r>
    </w:p>
    <w:p w:rsidR="00F07D2B" w:rsidRPr="00F07D2B" w:rsidRDefault="00F07D2B" w:rsidP="00F07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D2B">
        <w:rPr>
          <w:rFonts w:ascii="Times New Roman" w:hAnsi="Times New Roman" w:cs="Times New Roman"/>
          <w:sz w:val="28"/>
          <w:szCs w:val="28"/>
        </w:rPr>
        <w:t xml:space="preserve">Количество показателей по данной работе по филиалам обусловлено эпидемиологической ситуацией на территории Нижегородской области. Все очаги, которые подлежали обследованию, обследованы полностью. </w:t>
      </w:r>
    </w:p>
    <w:p w:rsidR="007A202A" w:rsidRPr="00F07D2B" w:rsidRDefault="007A202A" w:rsidP="00F07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A202A" w:rsidRPr="00F07D2B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A3D"/>
    <w:rsid w:val="00050077"/>
    <w:rsid w:val="00071AC2"/>
    <w:rsid w:val="000B1922"/>
    <w:rsid w:val="007A202A"/>
    <w:rsid w:val="00A57801"/>
    <w:rsid w:val="00C236AE"/>
    <w:rsid w:val="00E62A3D"/>
    <w:rsid w:val="00F0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1743</Characters>
  <Application>Microsoft Office Word</Application>
  <DocSecurity>0</DocSecurity>
  <Lines>14</Lines>
  <Paragraphs>4</Paragraphs>
  <ScaleCrop>false</ScaleCrop>
  <Company>.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4</cp:revision>
  <dcterms:created xsi:type="dcterms:W3CDTF">2018-10-29T06:26:00Z</dcterms:created>
  <dcterms:modified xsi:type="dcterms:W3CDTF">2019-10-23T12:59:00Z</dcterms:modified>
</cp:coreProperties>
</file>