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</w:t>
      </w:r>
      <w:r w:rsidR="00F34BEB">
        <w:rPr>
          <w:b/>
          <w:sz w:val="28"/>
          <w:szCs w:val="28"/>
        </w:rPr>
        <w:t xml:space="preserve"> </w:t>
      </w:r>
      <w:r w:rsidR="000F16BE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201</w:t>
      </w:r>
      <w:r w:rsidR="00F34B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FC274B" w:rsidRDefault="00FC274B" w:rsidP="00FC27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исследований, выполненных в рамках проведения социально-гигиенического мониторинга за 9 мес. 2019г., составил 14,7% от общего количества исследований. </w:t>
      </w:r>
    </w:p>
    <w:p w:rsidR="00FC274B" w:rsidRPr="00FC7AFD" w:rsidRDefault="00FC274B" w:rsidP="00FC274B">
      <w:pPr>
        <w:ind w:firstLine="708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sz w:val="28"/>
          <w:szCs w:val="28"/>
        </w:rPr>
        <w:t>К</w:t>
      </w:r>
      <w:r w:rsidRPr="006276B4">
        <w:rPr>
          <w:sz w:val="28"/>
          <w:szCs w:val="28"/>
        </w:rPr>
        <w:t xml:space="preserve">оличество мониторинговых исследований, проведенных в рамках социально-гигиенического мониторинга, за </w:t>
      </w:r>
      <w:r>
        <w:rPr>
          <w:sz w:val="28"/>
          <w:szCs w:val="28"/>
        </w:rPr>
        <w:t>9 месяцев 2019</w:t>
      </w:r>
      <w:r w:rsidRPr="006276B4">
        <w:rPr>
          <w:sz w:val="28"/>
          <w:szCs w:val="28"/>
        </w:rPr>
        <w:t xml:space="preserve">г. составило </w:t>
      </w:r>
      <w:r>
        <w:rPr>
          <w:bCs/>
          <w:color w:val="000000"/>
          <w:sz w:val="28"/>
          <w:szCs w:val="28"/>
        </w:rPr>
        <w:t>34419</w:t>
      </w:r>
      <w:r w:rsidRPr="00416821">
        <w:rPr>
          <w:sz w:val="28"/>
          <w:szCs w:val="28"/>
        </w:rPr>
        <w:t xml:space="preserve">, выполнение на </w:t>
      </w:r>
      <w:r>
        <w:rPr>
          <w:bCs/>
          <w:iCs/>
          <w:color w:val="000000"/>
          <w:sz w:val="28"/>
          <w:szCs w:val="28"/>
        </w:rPr>
        <w:t>86</w:t>
      </w:r>
      <w:r w:rsidRPr="00416821">
        <w:rPr>
          <w:sz w:val="28"/>
          <w:szCs w:val="28"/>
        </w:rPr>
        <w:t>% от годового плана и 1</w:t>
      </w:r>
      <w:r>
        <w:rPr>
          <w:sz w:val="28"/>
          <w:szCs w:val="28"/>
        </w:rPr>
        <w:t>05,9</w:t>
      </w:r>
      <w:r w:rsidRPr="00416821">
        <w:rPr>
          <w:sz w:val="28"/>
          <w:szCs w:val="28"/>
        </w:rPr>
        <w:t>% от плана за 9 месяцев</w:t>
      </w:r>
      <w:r w:rsidRPr="006276B4">
        <w:rPr>
          <w:sz w:val="28"/>
          <w:szCs w:val="28"/>
        </w:rPr>
        <w:t xml:space="preserve"> </w:t>
      </w:r>
      <w:r w:rsidRPr="00FC7AFD">
        <w:rPr>
          <w:i/>
          <w:sz w:val="28"/>
          <w:szCs w:val="28"/>
        </w:rPr>
        <w:t>(9 месяцев 201</w:t>
      </w:r>
      <w:r>
        <w:rPr>
          <w:i/>
          <w:sz w:val="28"/>
          <w:szCs w:val="28"/>
        </w:rPr>
        <w:t>8</w:t>
      </w:r>
      <w:r w:rsidRPr="00FC7AFD">
        <w:rPr>
          <w:i/>
          <w:sz w:val="28"/>
          <w:szCs w:val="28"/>
        </w:rPr>
        <w:t xml:space="preserve">г. – </w:t>
      </w:r>
      <w:r>
        <w:rPr>
          <w:i/>
          <w:sz w:val="28"/>
          <w:szCs w:val="28"/>
        </w:rPr>
        <w:t>32527</w:t>
      </w:r>
      <w:r w:rsidRPr="00FC7AFD">
        <w:rPr>
          <w:i/>
          <w:sz w:val="28"/>
          <w:szCs w:val="28"/>
        </w:rPr>
        <w:t xml:space="preserve"> исследование, выполнение 81,</w:t>
      </w:r>
      <w:r>
        <w:rPr>
          <w:i/>
          <w:sz w:val="28"/>
          <w:szCs w:val="28"/>
        </w:rPr>
        <w:t>3</w:t>
      </w:r>
      <w:r w:rsidRPr="00FC7AFD">
        <w:rPr>
          <w:i/>
          <w:sz w:val="28"/>
          <w:szCs w:val="28"/>
        </w:rPr>
        <w:t>% от годового плана и – 100,</w:t>
      </w:r>
      <w:r>
        <w:rPr>
          <w:i/>
          <w:sz w:val="28"/>
          <w:szCs w:val="28"/>
        </w:rPr>
        <w:t>0</w:t>
      </w:r>
      <w:r w:rsidRPr="00FC7AFD">
        <w:rPr>
          <w:i/>
          <w:sz w:val="28"/>
          <w:szCs w:val="28"/>
        </w:rPr>
        <w:t>% от  плана</w:t>
      </w:r>
      <w:r>
        <w:rPr>
          <w:i/>
          <w:sz w:val="28"/>
          <w:szCs w:val="28"/>
        </w:rPr>
        <w:t xml:space="preserve"> на 9 мес.</w:t>
      </w:r>
      <w:r w:rsidRPr="00FC7AFD">
        <w:rPr>
          <w:i/>
          <w:sz w:val="28"/>
          <w:szCs w:val="28"/>
        </w:rPr>
        <w:t xml:space="preserve">). </w:t>
      </w:r>
    </w:p>
    <w:p w:rsidR="00FC274B" w:rsidRPr="006276B4" w:rsidRDefault="00FC274B" w:rsidP="00FC274B">
      <w:pPr>
        <w:ind w:firstLine="708"/>
        <w:jc w:val="both"/>
        <w:rPr>
          <w:bCs/>
          <w:color w:val="000000"/>
          <w:sz w:val="28"/>
          <w:szCs w:val="28"/>
        </w:rPr>
      </w:pPr>
      <w:r w:rsidRPr="006276B4">
        <w:rPr>
          <w:sz w:val="28"/>
          <w:szCs w:val="28"/>
        </w:rPr>
        <w:t xml:space="preserve">В общем количестве исследований: </w:t>
      </w:r>
    </w:p>
    <w:p w:rsidR="00FC274B" w:rsidRPr="004D1937" w:rsidRDefault="00FC274B" w:rsidP="00FC274B">
      <w:pPr>
        <w:jc w:val="both"/>
        <w:rPr>
          <w:bCs/>
          <w:color w:val="000000"/>
          <w:sz w:val="28"/>
          <w:szCs w:val="28"/>
        </w:rPr>
      </w:pPr>
      <w:r w:rsidRPr="004D1937">
        <w:rPr>
          <w:sz w:val="28"/>
          <w:szCs w:val="28"/>
        </w:rPr>
        <w:t xml:space="preserve">- бактериологических исследований – </w:t>
      </w:r>
      <w:r w:rsidRPr="004D1937">
        <w:rPr>
          <w:bCs/>
          <w:color w:val="000000"/>
          <w:sz w:val="28"/>
          <w:szCs w:val="28"/>
        </w:rPr>
        <w:t>9080</w:t>
      </w:r>
      <w:r w:rsidRPr="004D1937">
        <w:rPr>
          <w:color w:val="000000"/>
          <w:sz w:val="28"/>
          <w:szCs w:val="28"/>
        </w:rPr>
        <w:t xml:space="preserve"> (26,38%)</w:t>
      </w:r>
      <w:r w:rsidRPr="004D1937">
        <w:rPr>
          <w:sz w:val="28"/>
          <w:szCs w:val="28"/>
        </w:rPr>
        <w:t xml:space="preserve">, </w:t>
      </w:r>
    </w:p>
    <w:p w:rsidR="00FC274B" w:rsidRPr="004D1937" w:rsidRDefault="00FC274B" w:rsidP="00FC274B">
      <w:pPr>
        <w:jc w:val="both"/>
        <w:rPr>
          <w:bCs/>
          <w:color w:val="000000"/>
          <w:sz w:val="28"/>
          <w:szCs w:val="28"/>
        </w:rPr>
      </w:pPr>
      <w:r w:rsidRPr="004D1937">
        <w:rPr>
          <w:sz w:val="28"/>
          <w:szCs w:val="28"/>
        </w:rPr>
        <w:t xml:space="preserve">- </w:t>
      </w:r>
      <w:proofErr w:type="spellStart"/>
      <w:r w:rsidRPr="004D1937">
        <w:rPr>
          <w:sz w:val="28"/>
          <w:szCs w:val="28"/>
        </w:rPr>
        <w:t>паразитологических</w:t>
      </w:r>
      <w:proofErr w:type="spellEnd"/>
      <w:r w:rsidRPr="004D1937">
        <w:rPr>
          <w:sz w:val="28"/>
          <w:szCs w:val="28"/>
        </w:rPr>
        <w:t xml:space="preserve"> – </w:t>
      </w:r>
      <w:r w:rsidRPr="004D1937">
        <w:rPr>
          <w:bCs/>
          <w:color w:val="000000"/>
          <w:sz w:val="28"/>
          <w:szCs w:val="28"/>
        </w:rPr>
        <w:t>612</w:t>
      </w:r>
      <w:r w:rsidRPr="004D1937">
        <w:rPr>
          <w:color w:val="000000"/>
          <w:sz w:val="28"/>
          <w:szCs w:val="28"/>
        </w:rPr>
        <w:t xml:space="preserve"> (1,78%)</w:t>
      </w:r>
      <w:r w:rsidRPr="004D1937">
        <w:rPr>
          <w:sz w:val="28"/>
          <w:szCs w:val="28"/>
        </w:rPr>
        <w:t xml:space="preserve">, </w:t>
      </w:r>
    </w:p>
    <w:p w:rsidR="00FC274B" w:rsidRPr="004D1937" w:rsidRDefault="00FC274B" w:rsidP="00FC274B">
      <w:pPr>
        <w:jc w:val="both"/>
        <w:rPr>
          <w:color w:val="000000"/>
          <w:sz w:val="28"/>
          <w:szCs w:val="28"/>
        </w:rPr>
      </w:pPr>
      <w:r w:rsidRPr="004D1937">
        <w:rPr>
          <w:sz w:val="28"/>
          <w:szCs w:val="28"/>
        </w:rPr>
        <w:t xml:space="preserve">- санитарно-гигиенических и токсикологических – </w:t>
      </w:r>
      <w:r w:rsidRPr="004D1937">
        <w:rPr>
          <w:bCs/>
          <w:color w:val="000000"/>
          <w:sz w:val="28"/>
          <w:szCs w:val="28"/>
        </w:rPr>
        <w:t>20145</w:t>
      </w:r>
      <w:r w:rsidRPr="004D1937">
        <w:rPr>
          <w:color w:val="000000"/>
          <w:sz w:val="28"/>
          <w:szCs w:val="28"/>
        </w:rPr>
        <w:t xml:space="preserve"> (58,53%)</w:t>
      </w:r>
      <w:r w:rsidRPr="004D1937">
        <w:rPr>
          <w:sz w:val="28"/>
          <w:szCs w:val="28"/>
        </w:rPr>
        <w:t>,</w:t>
      </w:r>
    </w:p>
    <w:p w:rsidR="00FC274B" w:rsidRPr="004D1937" w:rsidRDefault="00FC274B" w:rsidP="00FC274B">
      <w:pPr>
        <w:jc w:val="both"/>
        <w:rPr>
          <w:color w:val="000000"/>
          <w:sz w:val="28"/>
          <w:szCs w:val="28"/>
        </w:rPr>
      </w:pPr>
      <w:r w:rsidRPr="004D1937">
        <w:rPr>
          <w:sz w:val="28"/>
          <w:szCs w:val="28"/>
        </w:rPr>
        <w:t>- радиологических –</w:t>
      </w:r>
      <w:r w:rsidRPr="004D1937">
        <w:rPr>
          <w:color w:val="000000"/>
          <w:sz w:val="28"/>
          <w:szCs w:val="28"/>
        </w:rPr>
        <w:t xml:space="preserve"> </w:t>
      </w:r>
      <w:r w:rsidRPr="004D1937">
        <w:rPr>
          <w:bCs/>
          <w:color w:val="000000"/>
          <w:sz w:val="28"/>
          <w:szCs w:val="28"/>
        </w:rPr>
        <w:t>2800</w:t>
      </w:r>
      <w:r w:rsidRPr="004D1937">
        <w:rPr>
          <w:sz w:val="28"/>
          <w:szCs w:val="28"/>
        </w:rPr>
        <w:t xml:space="preserve"> (</w:t>
      </w:r>
      <w:r w:rsidRPr="004D1937">
        <w:rPr>
          <w:color w:val="000000"/>
          <w:sz w:val="28"/>
          <w:szCs w:val="28"/>
        </w:rPr>
        <w:t>8,14</w:t>
      </w:r>
      <w:r w:rsidRPr="004D1937">
        <w:rPr>
          <w:sz w:val="28"/>
          <w:szCs w:val="28"/>
        </w:rPr>
        <w:t xml:space="preserve">%), </w:t>
      </w:r>
    </w:p>
    <w:p w:rsidR="00FC274B" w:rsidRPr="004D1937" w:rsidRDefault="00FC274B" w:rsidP="00FC274B">
      <w:pPr>
        <w:jc w:val="both"/>
        <w:rPr>
          <w:color w:val="000000"/>
          <w:sz w:val="28"/>
          <w:szCs w:val="28"/>
        </w:rPr>
      </w:pPr>
      <w:r w:rsidRPr="004D1937">
        <w:rPr>
          <w:sz w:val="28"/>
          <w:szCs w:val="28"/>
        </w:rPr>
        <w:t xml:space="preserve">- вирусологических – </w:t>
      </w:r>
      <w:r w:rsidRPr="004D1937">
        <w:rPr>
          <w:bCs/>
          <w:color w:val="000000"/>
          <w:sz w:val="28"/>
          <w:szCs w:val="28"/>
        </w:rPr>
        <w:t>1319</w:t>
      </w:r>
      <w:r w:rsidRPr="004D1937">
        <w:rPr>
          <w:color w:val="000000"/>
          <w:sz w:val="28"/>
          <w:szCs w:val="28"/>
        </w:rPr>
        <w:t xml:space="preserve"> (3,83%)</w:t>
      </w:r>
      <w:r w:rsidRPr="004D1937">
        <w:rPr>
          <w:sz w:val="28"/>
          <w:szCs w:val="28"/>
        </w:rPr>
        <w:t xml:space="preserve">, </w:t>
      </w:r>
    </w:p>
    <w:p w:rsidR="00FC274B" w:rsidRPr="004D1937" w:rsidRDefault="00FC274B" w:rsidP="00FC274B">
      <w:pPr>
        <w:jc w:val="both"/>
        <w:rPr>
          <w:color w:val="000000"/>
          <w:sz w:val="28"/>
          <w:szCs w:val="28"/>
        </w:rPr>
      </w:pPr>
      <w:r w:rsidRPr="004D1937">
        <w:rPr>
          <w:sz w:val="28"/>
          <w:szCs w:val="28"/>
        </w:rPr>
        <w:t xml:space="preserve">- исследования лаборатории особо опасных инфекций – </w:t>
      </w:r>
      <w:r w:rsidRPr="004D1937">
        <w:rPr>
          <w:bCs/>
          <w:color w:val="000000"/>
          <w:sz w:val="28"/>
          <w:szCs w:val="28"/>
        </w:rPr>
        <w:t>80</w:t>
      </w:r>
      <w:r w:rsidRPr="004D1937">
        <w:rPr>
          <w:color w:val="000000"/>
          <w:sz w:val="28"/>
          <w:szCs w:val="28"/>
        </w:rPr>
        <w:t xml:space="preserve"> (0,23%)</w:t>
      </w:r>
      <w:r w:rsidRPr="004D1937">
        <w:rPr>
          <w:sz w:val="28"/>
          <w:szCs w:val="28"/>
        </w:rPr>
        <w:t xml:space="preserve">, </w:t>
      </w:r>
    </w:p>
    <w:p w:rsidR="00FC274B" w:rsidRPr="004D1937" w:rsidRDefault="00FC274B" w:rsidP="00FC274B">
      <w:pPr>
        <w:jc w:val="both"/>
        <w:rPr>
          <w:color w:val="000000"/>
          <w:sz w:val="28"/>
          <w:szCs w:val="28"/>
        </w:rPr>
      </w:pPr>
      <w:r w:rsidRPr="004D1937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4D1937">
        <w:rPr>
          <w:bCs/>
          <w:color w:val="000000"/>
          <w:sz w:val="28"/>
          <w:szCs w:val="28"/>
        </w:rPr>
        <w:t>383</w:t>
      </w:r>
      <w:r w:rsidRPr="004D1937">
        <w:rPr>
          <w:color w:val="000000"/>
          <w:sz w:val="28"/>
          <w:szCs w:val="28"/>
        </w:rPr>
        <w:t xml:space="preserve"> (1,11%) рабочих мест</w:t>
      </w:r>
      <w:r w:rsidRPr="004D1937">
        <w:rPr>
          <w:sz w:val="28"/>
          <w:szCs w:val="28"/>
        </w:rPr>
        <w:t xml:space="preserve">. </w:t>
      </w:r>
    </w:p>
    <w:p w:rsidR="00FA74A6" w:rsidRDefault="00FA74A6" w:rsidP="00FC274B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0F16BE"/>
    <w:rsid w:val="004105B3"/>
    <w:rsid w:val="007A202A"/>
    <w:rsid w:val="00AF02E6"/>
    <w:rsid w:val="00B35166"/>
    <w:rsid w:val="00E14FA5"/>
    <w:rsid w:val="00F34BEB"/>
    <w:rsid w:val="00FA74A6"/>
    <w:rsid w:val="00FC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>.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5</cp:revision>
  <dcterms:created xsi:type="dcterms:W3CDTF">2018-10-29T06:19:00Z</dcterms:created>
  <dcterms:modified xsi:type="dcterms:W3CDTF">2019-10-23T12:54:00Z</dcterms:modified>
</cp:coreProperties>
</file>