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470"/>
      </w:tblGrid>
      <w:tr w:rsidR="00A96E0B" w:rsidRPr="00E22435" w:rsidTr="00A96E0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30"/>
              <w:gridCol w:w="5940"/>
            </w:tblGrid>
            <w:tr w:rsidR="00A96E0B" w:rsidRPr="00E2243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96E0B" w:rsidRPr="00E22435" w:rsidRDefault="00E45A0E" w:rsidP="00A96E0B">
                  <w:p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224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fldChar w:fldCharType="begin"/>
                  </w:r>
                  <w:r w:rsidR="00A96E0B" w:rsidRPr="00E224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instrText xml:space="preserve"> HYPERLINK "http://www.rg.ru/" </w:instrText>
                  </w:r>
                  <w:r w:rsidRPr="00E224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fldChar w:fldCharType="separate"/>
                  </w:r>
                  <w:r w:rsidR="00A96E0B" w:rsidRPr="00E22435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anchor distT="0" distB="0" distL="0" distR="0" simplePos="0" relativeHeight="251657216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857500" cy="476250"/>
                        <wp:effectExtent l="19050" t="0" r="0" b="0"/>
                        <wp:wrapSquare wrapText="bothSides"/>
                        <wp:docPr id="7" name="Рисунок 2" descr="http://cdnimg.rg.ru/img/rg_logo_bw_2014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cdnimg.rg.ru/img/rg_logo_bw_2014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224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6E0B" w:rsidRPr="00E22435" w:rsidRDefault="00A96E0B" w:rsidP="00A96E0B">
                  <w:pPr>
                    <w:spacing w:before="15" w:after="15" w:line="240" w:lineRule="auto"/>
                    <w:ind w:left="0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22435">
                    <w:rPr>
                      <w:rFonts w:ascii="Verdana" w:eastAsia="Times New Roman" w:hAnsi="Verdana" w:cs="Times New Roman"/>
                      <w:color w:val="000000"/>
                      <w:sz w:val="28"/>
                      <w:szCs w:val="28"/>
                      <w:lang w:eastAsia="ru-RU"/>
                    </w:rPr>
                    <w:t>http://www.rg.ru/2016/02/01/stavki.html</w:t>
                  </w:r>
                </w:p>
              </w:tc>
            </w:tr>
          </w:tbl>
          <w:p w:rsidR="00A96E0B" w:rsidRPr="00E22435" w:rsidRDefault="00A96E0B" w:rsidP="00A96E0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6E0B" w:rsidRPr="00E22435" w:rsidTr="00A96E0B">
        <w:trPr>
          <w:trHeight w:val="60"/>
          <w:tblCellSpacing w:w="0" w:type="dxa"/>
          <w:jc w:val="center"/>
        </w:trPr>
        <w:tc>
          <w:tcPr>
            <w:tcW w:w="0" w:type="auto"/>
            <w:shd w:val="clear" w:color="auto" w:fill="000000"/>
            <w:vAlign w:val="center"/>
            <w:hideMark/>
          </w:tcPr>
          <w:p w:rsidR="00A96E0B" w:rsidRPr="00E22435" w:rsidRDefault="00A96E0B" w:rsidP="00A96E0B">
            <w:pPr>
              <w:spacing w:after="0" w:line="6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43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525" cy="38100"/>
                  <wp:effectExtent l="0" t="0" r="0" b="0"/>
                  <wp:docPr id="11" name="Рисунок 11" descr="http://cdnimg.rg.ru/img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cdnimg.rg.ru/img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E0B" w:rsidRPr="00E22435" w:rsidTr="00A96E0B">
        <w:trPr>
          <w:trHeight w:val="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96E0B" w:rsidRPr="00E22435" w:rsidRDefault="00A96E0B" w:rsidP="00A96E0B">
            <w:pPr>
              <w:spacing w:after="0" w:line="15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43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" name="Рисунок 12" descr="http://cdnimg.rg.ru/img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cdnimg.rg.ru/img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E0B" w:rsidRPr="00E22435" w:rsidTr="00A96E0B">
        <w:trPr>
          <w:trHeight w:val="120"/>
          <w:tblCellSpacing w:w="0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96E0B" w:rsidRPr="00E22435" w:rsidRDefault="00A96E0B" w:rsidP="00A96E0B">
            <w:pPr>
              <w:spacing w:after="0" w:line="12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43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" name="Рисунок 13" descr="http://cdnimg.rg.ru/img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cdnimg.rg.ru/img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E0B" w:rsidRPr="00E22435" w:rsidTr="00A96E0B">
        <w:trPr>
          <w:tblCellSpacing w:w="0" w:type="dxa"/>
          <w:jc w:val="center"/>
        </w:trPr>
        <w:tc>
          <w:tcPr>
            <w:tcW w:w="0" w:type="auto"/>
            <w:hideMark/>
          </w:tcPr>
          <w:p w:rsidR="00A96E0B" w:rsidRPr="00E22435" w:rsidRDefault="00A96E0B" w:rsidP="00A96E0B">
            <w:pPr>
              <w:spacing w:before="100" w:beforeAutospacing="1" w:after="45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22435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Ставки по займам ограничат</w:t>
            </w:r>
          </w:p>
          <w:p w:rsidR="00A96E0B" w:rsidRPr="00E22435" w:rsidRDefault="00A96E0B" w:rsidP="00A96E0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435">
              <w:rPr>
                <w:rFonts w:ascii="Verdana" w:eastAsia="Times New Roman" w:hAnsi="Verdana" w:cs="Times New Roman"/>
                <w:b/>
                <w:bCs/>
                <w:color w:val="FFFFFF"/>
                <w:sz w:val="28"/>
                <w:szCs w:val="28"/>
                <w:lang w:eastAsia="ru-RU"/>
              </w:rPr>
              <w:t>Финансы</w:t>
            </w:r>
          </w:p>
          <w:p w:rsidR="00A96E0B" w:rsidRPr="00E22435" w:rsidRDefault="00A96E0B" w:rsidP="00A96E0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Текст: </w:t>
            </w:r>
            <w:hyperlink r:id="rId8" w:history="1">
              <w:r w:rsidRPr="00E2243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Александра Воздвиженская</w:t>
              </w:r>
            </w:hyperlink>
          </w:p>
          <w:p w:rsidR="00A96E0B" w:rsidRPr="00E22435" w:rsidRDefault="00E45A0E" w:rsidP="00A96E0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rect id="_x0000_i1025" style="width:0;height:.75pt" o:hralign="center" o:hrstd="t" o:hrnoshade="t" o:hr="t" fillcolor="#a0a0a0" stroked="f"/>
              </w:pict>
            </w:r>
          </w:p>
        </w:tc>
      </w:tr>
      <w:tr w:rsidR="00A96E0B" w:rsidRPr="00E22435" w:rsidTr="00A96E0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22435" w:rsidRDefault="00A96E0B" w:rsidP="00E2243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каким ставкам мы сможем с апреля по май брать кредиты на новый автомобиль, квартиру или повседневные нужды станет известно 16 февраля.</w:t>
            </w:r>
          </w:p>
          <w:p w:rsidR="00E22435" w:rsidRDefault="00E22435" w:rsidP="00E2243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Центробанк опубликует среднерыночные значения полной стоимости кредита (ПСК). Кредитным организациям, </w:t>
            </w:r>
            <w:proofErr w:type="spellStart"/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микрофинансистам</w:t>
            </w:r>
            <w:proofErr w:type="spellEnd"/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 кооперативам и ломбардам запрещено превышать их более чем на треть.</w:t>
            </w:r>
          </w:p>
          <w:p w:rsidR="00E22435" w:rsidRDefault="00E22435" w:rsidP="00E2243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 сумму ПСК, которую финансовая организация должна рассчитать заемщику до заключения договора, входят ежегодные процентные взносы, а также остальные платежи - например, комиссионные при переводе денег или проценты по отчислениям в пользу третьих лиц. Все это суммируется - и получается та самая ПСК, которая до 1 июля 2015 года рассчитывалась в ЦБ формально, но затем было введено ограничение на превышение этих ставок.</w:t>
            </w:r>
          </w:p>
          <w:p w:rsidR="00E22435" w:rsidRDefault="00E22435" w:rsidP="00E2243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proofErr w:type="gramStart"/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 I квартале 2016 года максимальная ставка по банковскому </w:t>
            </w:r>
            <w:proofErr w:type="spellStart"/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автокредиту</w:t>
            </w:r>
            <w:proofErr w:type="spellEnd"/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на машину с пробегом до тысячи километров установлена на уровне 22,756 процента, по потребительскому займу, в зависимости от лимита кредитования, - от 29,707 до 39,605, а по нецелевым кредитам - от 21 до почти 48 процентов.</w:t>
            </w:r>
            <w:proofErr w:type="gramEnd"/>
          </w:p>
          <w:p w:rsidR="00E22435" w:rsidRDefault="00E22435" w:rsidP="00E2243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микрофинансистов</w:t>
            </w:r>
            <w:proofErr w:type="spellEnd"/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кредиты обходятся дороже. Так, </w:t>
            </w:r>
            <w:proofErr w:type="spellStart"/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микрозаем</w:t>
            </w:r>
            <w:proofErr w:type="spellEnd"/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 обеспечением в виде залога получится взять под 87,433 процента, а без обеспечения и сроком на один месяц - под 880 процентов, если речь идет о сумме до 30 тысяч рублей. Если же сейчас брать </w:t>
            </w:r>
            <w:proofErr w:type="spellStart"/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микрозаем</w:t>
            </w:r>
            <w:proofErr w:type="spellEnd"/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на более долгий срок, например, на 5 месяцев и на сумму более 100 тысяч рублей, то максимальный процент составит 72,606.</w:t>
            </w:r>
          </w:p>
          <w:p w:rsidR="00E22435" w:rsidRDefault="00E22435" w:rsidP="00E2243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Ограничение по ПСК работает на квартал вперед, то есть во II квартале 2016 года оно будет рассчитано исходя из ставок на рынке в IV квартале 2015 года. Так и сейчас: до 1 апреля действуют ограничения по ПСК, </w:t>
            </w:r>
            <w:proofErr w:type="gramStart"/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которую</w:t>
            </w:r>
            <w:proofErr w:type="gramEnd"/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ЦБ подсчитывал по III кварталу 2015 года. Это позволяет банкам легче приспосабливаться к изменениям, а населению - получать кредит под честный процент. Часть банков, </w:t>
            </w:r>
            <w:proofErr w:type="spellStart"/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микрофинансистов</w:t>
            </w:r>
            <w:proofErr w:type="spellEnd"/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 кооперативов и ломбардов вынужденно снижают ставки по займам, а те, кто не может себе этого позволить, отказываются от выдачи некоторых типов кредитов.</w:t>
            </w:r>
          </w:p>
          <w:p w:rsidR="00A96E0B" w:rsidRPr="00E22435" w:rsidRDefault="00E22435" w:rsidP="00E2243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За последние два квартала ПСК по всем видам потребительских займов в банках снизилась на три-четыре процента, но предпосылок для дальнейшего снижения пока не наблюдается, говорит Юлия </w:t>
            </w:r>
            <w:proofErr w:type="spellStart"/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Елсукова</w:t>
            </w:r>
            <w:proofErr w:type="spellEnd"/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замначальника</w:t>
            </w:r>
            <w:proofErr w:type="spellEnd"/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Департамента розничных продуктов и процессов </w:t>
            </w:r>
            <w:proofErr w:type="spellStart"/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Газпромбанка</w:t>
            </w:r>
            <w:proofErr w:type="spellEnd"/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Рыночные ставки сегодня во многом зависят от ключевой ставки ЦБ, а она остается неизменной с августа 2015 года.</w:t>
            </w:r>
          </w:p>
        </w:tc>
      </w:tr>
      <w:tr w:rsidR="00A96E0B" w:rsidRPr="00E22435" w:rsidTr="00A96E0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96E0B" w:rsidRPr="00E22435" w:rsidRDefault="00A96E0B" w:rsidP="00E22435">
            <w:pPr>
              <w:spacing w:before="100" w:beforeAutospacing="1" w:after="100" w:afterAutospacing="1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Опубликовано в РГ (Федеральный выпуск) N6887 от 1 февраля 2016 г.</w:t>
            </w:r>
          </w:p>
        </w:tc>
      </w:tr>
      <w:tr w:rsidR="00A96E0B" w:rsidRPr="00E22435" w:rsidTr="00A96E0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96E0B" w:rsidRPr="00E22435" w:rsidRDefault="00E22435" w:rsidP="00E22435">
            <w:pPr>
              <w:spacing w:before="100" w:beforeAutospacing="1" w:after="100" w:afterAutospacing="1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Просим обратить внимание на то, что в разных по времени подписания и региону распространения выпусках газеты те</w:t>
            </w:r>
            <w:proofErr w:type="gramStart"/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кст ст</w:t>
            </w:r>
            <w:proofErr w:type="gramEnd"/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атьи может несколько различаться. Для получения дословного текста публикации </w:t>
            </w:r>
            <w:hyperlink r:id="rId9" w:history="1">
              <w:r w:rsidR="00A96E0B" w:rsidRPr="00E22435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ru-RU"/>
                </w:rPr>
                <w:t>воспользуйтесь платной подпиской</w:t>
              </w:r>
            </w:hyperlink>
            <w:r w:rsidR="00A96E0B" w:rsidRPr="00E2243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на получение точных полных текстов газетных публикаций</w:t>
            </w:r>
          </w:p>
          <w:p w:rsidR="00A96E0B" w:rsidRPr="00E22435" w:rsidRDefault="00A96E0B" w:rsidP="00E22435">
            <w:p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214D2" w:rsidRPr="00E22435" w:rsidRDefault="00F214D2" w:rsidP="00E22435">
      <w:pPr>
        <w:ind w:left="0"/>
        <w:rPr>
          <w:sz w:val="28"/>
          <w:szCs w:val="28"/>
        </w:rPr>
      </w:pPr>
    </w:p>
    <w:sectPr w:rsidR="00F214D2" w:rsidRPr="00E22435" w:rsidSect="008F64BB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6DB3"/>
    <w:multiLevelType w:val="multilevel"/>
    <w:tmpl w:val="51AE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BC046B"/>
    <w:multiLevelType w:val="multilevel"/>
    <w:tmpl w:val="73A8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6E0B"/>
    <w:rsid w:val="000260C4"/>
    <w:rsid w:val="000C1D0E"/>
    <w:rsid w:val="000F39C9"/>
    <w:rsid w:val="001331F8"/>
    <w:rsid w:val="001A5275"/>
    <w:rsid w:val="00252B34"/>
    <w:rsid w:val="00273CE9"/>
    <w:rsid w:val="003C4826"/>
    <w:rsid w:val="004B371E"/>
    <w:rsid w:val="005779D9"/>
    <w:rsid w:val="00804290"/>
    <w:rsid w:val="008F64BB"/>
    <w:rsid w:val="0098768D"/>
    <w:rsid w:val="00A9610B"/>
    <w:rsid w:val="00A96E0B"/>
    <w:rsid w:val="00C44A8D"/>
    <w:rsid w:val="00E11B83"/>
    <w:rsid w:val="00E22435"/>
    <w:rsid w:val="00E45A0E"/>
    <w:rsid w:val="00EA4F7A"/>
    <w:rsid w:val="00F214D2"/>
    <w:rsid w:val="00F41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D2"/>
  </w:style>
  <w:style w:type="paragraph" w:styleId="1">
    <w:name w:val="heading 1"/>
    <w:basedOn w:val="a"/>
    <w:link w:val="10"/>
    <w:uiPriority w:val="9"/>
    <w:qFormat/>
    <w:rsid w:val="00A96E0B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E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96E0B"/>
  </w:style>
  <w:style w:type="character" w:styleId="a3">
    <w:name w:val="Hyperlink"/>
    <w:basedOn w:val="a0"/>
    <w:uiPriority w:val="99"/>
    <w:semiHidden/>
    <w:unhideWhenUsed/>
    <w:rsid w:val="00A96E0B"/>
    <w:rPr>
      <w:color w:val="0000FF"/>
      <w:u w:val="single"/>
    </w:rPr>
  </w:style>
  <w:style w:type="character" w:customStyle="1" w:styleId="comments">
    <w:name w:val="comments"/>
    <w:basedOn w:val="a0"/>
    <w:rsid w:val="00A96E0B"/>
  </w:style>
  <w:style w:type="character" w:customStyle="1" w:styleId="tik">
    <w:name w:val="tik"/>
    <w:basedOn w:val="a0"/>
    <w:rsid w:val="00A96E0B"/>
  </w:style>
  <w:style w:type="character" w:customStyle="1" w:styleId="insert-materials-link-title">
    <w:name w:val="insert-materials-link-title"/>
    <w:basedOn w:val="a0"/>
    <w:rsid w:val="00A96E0B"/>
  </w:style>
  <w:style w:type="paragraph" w:styleId="a4">
    <w:name w:val="Normal (Web)"/>
    <w:basedOn w:val="a"/>
    <w:uiPriority w:val="99"/>
    <w:unhideWhenUsed/>
    <w:rsid w:val="00A96E0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6E0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6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6E0B"/>
    <w:rPr>
      <w:rFonts w:ascii="Tahoma" w:hAnsi="Tahoma" w:cs="Tahoma"/>
      <w:sz w:val="16"/>
      <w:szCs w:val="16"/>
    </w:rPr>
  </w:style>
  <w:style w:type="paragraph" w:customStyle="1" w:styleId="printlink">
    <w:name w:val="printlink"/>
    <w:basedOn w:val="a"/>
    <w:rsid w:val="00A96E0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header">
    <w:name w:val="printheader"/>
    <w:basedOn w:val="a"/>
    <w:rsid w:val="00A96E0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intsection">
    <w:name w:val="printsection"/>
    <w:basedOn w:val="a0"/>
    <w:rsid w:val="00A96E0B"/>
  </w:style>
  <w:style w:type="paragraph" w:customStyle="1" w:styleId="release-date">
    <w:name w:val="release-date"/>
    <w:basedOn w:val="a"/>
    <w:rsid w:val="00A96E0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7627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32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8289">
          <w:marLeft w:val="750"/>
          <w:marRight w:val="0"/>
          <w:marTop w:val="0"/>
          <w:marBottom w:val="150"/>
          <w:divBdr>
            <w:top w:val="single" w:sz="6" w:space="2" w:color="DCDDDF"/>
            <w:left w:val="single" w:sz="6" w:space="2" w:color="DCDDDF"/>
            <w:bottom w:val="single" w:sz="6" w:space="2" w:color="DCDDDF"/>
            <w:right w:val="single" w:sz="6" w:space="2" w:color="DCDDDF"/>
          </w:divBdr>
          <w:divsChild>
            <w:div w:id="2668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6" w:color="4889D7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44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6988">
                  <w:marLeft w:val="0"/>
                  <w:marRight w:val="240"/>
                  <w:marTop w:val="45"/>
                  <w:marBottom w:val="45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114250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2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88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4708">
                      <w:marLeft w:val="750"/>
                      <w:marRight w:val="0"/>
                      <w:marTop w:val="240"/>
                      <w:marBottom w:val="240"/>
                      <w:divBdr>
                        <w:top w:val="single" w:sz="6" w:space="2" w:color="DCDDDF"/>
                        <w:left w:val="single" w:sz="6" w:space="2" w:color="DCDDDF"/>
                        <w:bottom w:val="single" w:sz="6" w:space="2" w:color="DCDDDF"/>
                        <w:right w:val="single" w:sz="6" w:space="2" w:color="DCDDDF"/>
                      </w:divBdr>
                      <w:divsChild>
                        <w:div w:id="9733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0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6" w:color="4889D7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268134">
                  <w:marLeft w:val="0"/>
                  <w:marRight w:val="0"/>
                  <w:marTop w:val="45"/>
                  <w:marBottom w:val="45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52339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2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0629104">
              <w:marLeft w:val="7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author-Aleksandra-Vozdvizhenska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://www.rg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g.ru/sub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2016-02-02T10:46:00Z</cp:lastPrinted>
  <dcterms:created xsi:type="dcterms:W3CDTF">2016-02-01T05:49:00Z</dcterms:created>
  <dcterms:modified xsi:type="dcterms:W3CDTF">2016-02-02T10:48:00Z</dcterms:modified>
</cp:coreProperties>
</file>